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10" w:rsidRDefault="00B87310" w:rsidP="00FD086A">
      <w:pPr>
        <w:autoSpaceDE w:val="0"/>
        <w:autoSpaceDN w:val="0"/>
        <w:adjustRightInd w:val="0"/>
        <w:spacing w:line="240" w:lineRule="auto"/>
        <w:ind w:left="426" w:right="566"/>
        <w:jc w:val="center"/>
        <w:rPr>
          <w:rFonts w:ascii="Times New Roman" w:hAnsi="Times New Roman"/>
          <w:b/>
          <w:bCs/>
          <w:color w:val="000000"/>
          <w:sz w:val="31"/>
          <w:szCs w:val="31"/>
        </w:rPr>
      </w:pPr>
      <w:r>
        <w:rPr>
          <w:rFonts w:ascii="Times New Roman" w:hAnsi="Times New Roman"/>
          <w:b/>
          <w:bCs/>
          <w:color w:val="000000"/>
          <w:sz w:val="31"/>
          <w:szCs w:val="31"/>
        </w:rPr>
        <w:t>CORSO DI LAUREA MAGISTRALE IN BIOLOGIA DELL’AMBIENTE</w:t>
      </w:r>
    </w:p>
    <w:p w:rsidR="00B87310" w:rsidRDefault="00B87310" w:rsidP="00FD086A">
      <w:pPr>
        <w:autoSpaceDE w:val="0"/>
        <w:autoSpaceDN w:val="0"/>
        <w:adjustRightInd w:val="0"/>
        <w:spacing w:line="240" w:lineRule="auto"/>
        <w:ind w:left="426" w:right="566"/>
        <w:jc w:val="center"/>
        <w:rPr>
          <w:rFonts w:ascii="Times New Roman" w:hAnsi="Times New Roman"/>
          <w:b/>
          <w:bCs/>
          <w:color w:val="000000"/>
          <w:sz w:val="31"/>
          <w:szCs w:val="31"/>
        </w:rPr>
      </w:pPr>
      <w:r>
        <w:rPr>
          <w:rFonts w:ascii="Times New Roman" w:hAnsi="Times New Roman"/>
          <w:b/>
          <w:bCs/>
          <w:color w:val="000000"/>
          <w:sz w:val="31"/>
          <w:szCs w:val="31"/>
        </w:rPr>
        <w:t>Ordinamento ex DM 270/04 (Classe LM-6)</w:t>
      </w:r>
    </w:p>
    <w:p w:rsidR="00B87310" w:rsidRDefault="00B87310" w:rsidP="00FD086A">
      <w:pPr>
        <w:autoSpaceDE w:val="0"/>
        <w:autoSpaceDN w:val="0"/>
        <w:adjustRightInd w:val="0"/>
        <w:spacing w:line="240" w:lineRule="auto"/>
        <w:ind w:left="426" w:right="566"/>
        <w:jc w:val="center"/>
        <w:rPr>
          <w:rFonts w:ascii="Times New Roman" w:hAnsi="Times New Roman"/>
          <w:b/>
          <w:bCs/>
          <w:i/>
          <w:iCs/>
          <w:color w:val="000000"/>
          <w:sz w:val="35"/>
          <w:szCs w:val="35"/>
        </w:rPr>
      </w:pPr>
      <w:r>
        <w:rPr>
          <w:rFonts w:ascii="Times New Roman" w:hAnsi="Times New Roman"/>
          <w:b/>
          <w:bCs/>
          <w:i/>
          <w:iCs/>
          <w:color w:val="000000"/>
          <w:sz w:val="35"/>
          <w:szCs w:val="35"/>
        </w:rPr>
        <w:t>M</w:t>
      </w:r>
      <w:r w:rsidR="00D11AC1">
        <w:rPr>
          <w:rFonts w:ascii="Times New Roman" w:hAnsi="Times New Roman"/>
          <w:b/>
          <w:bCs/>
          <w:i/>
          <w:iCs/>
          <w:color w:val="000000"/>
          <w:sz w:val="35"/>
          <w:szCs w:val="35"/>
        </w:rPr>
        <w:t xml:space="preserve">anifesto degli studi – </w:t>
      </w:r>
      <w:proofErr w:type="spellStart"/>
      <w:r w:rsidR="00D11AC1">
        <w:rPr>
          <w:rFonts w:ascii="Times New Roman" w:hAnsi="Times New Roman"/>
          <w:b/>
          <w:bCs/>
          <w:i/>
          <w:iCs/>
          <w:color w:val="000000"/>
          <w:sz w:val="35"/>
          <w:szCs w:val="35"/>
        </w:rPr>
        <w:t>a.a</w:t>
      </w:r>
      <w:proofErr w:type="spellEnd"/>
      <w:r w:rsidR="00D11AC1">
        <w:rPr>
          <w:rFonts w:ascii="Times New Roman" w:hAnsi="Times New Roman"/>
          <w:b/>
          <w:bCs/>
          <w:i/>
          <w:iCs/>
          <w:color w:val="000000"/>
          <w:sz w:val="35"/>
          <w:szCs w:val="35"/>
        </w:rPr>
        <w:t>. 2015</w:t>
      </w:r>
      <w:r>
        <w:rPr>
          <w:rFonts w:ascii="Times New Roman" w:hAnsi="Times New Roman"/>
          <w:b/>
          <w:bCs/>
          <w:i/>
          <w:iCs/>
          <w:color w:val="000000"/>
          <w:sz w:val="35"/>
          <w:szCs w:val="35"/>
        </w:rPr>
        <w:t>-201</w:t>
      </w:r>
      <w:r w:rsidR="00D11AC1">
        <w:rPr>
          <w:rFonts w:ascii="Times New Roman" w:hAnsi="Times New Roman"/>
          <w:b/>
          <w:bCs/>
          <w:i/>
          <w:iCs/>
          <w:color w:val="000000"/>
          <w:sz w:val="35"/>
          <w:szCs w:val="35"/>
        </w:rPr>
        <w:t>6</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Il corso di laurea magistrale in </w:t>
      </w:r>
      <w:r>
        <w:rPr>
          <w:rFonts w:ascii="Times New Roman" w:hAnsi="Times New Roman"/>
          <w:i/>
          <w:iCs/>
          <w:color w:val="000000"/>
          <w:sz w:val="23"/>
          <w:szCs w:val="23"/>
        </w:rPr>
        <w:t xml:space="preserve">Biologia dell’Ambiente </w:t>
      </w:r>
      <w:r>
        <w:rPr>
          <w:rFonts w:ascii="Times New Roman" w:hAnsi="Times New Roman"/>
          <w:color w:val="000000"/>
          <w:sz w:val="23"/>
          <w:szCs w:val="23"/>
        </w:rPr>
        <w:t>è di durata biennale ed è ad accesso non programmato; ha come fine la preparazione di laureati con una eccellente conoscenza nei diversi settori ambientali delle scienze biologiche.</w:t>
      </w:r>
    </w:p>
    <w:p w:rsidR="00B87310" w:rsidRDefault="00D11AC1"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Nell’anno accademico 2015-2016</w:t>
      </w:r>
      <w:r w:rsidR="00B87310">
        <w:rPr>
          <w:rFonts w:ascii="Times New Roman" w:hAnsi="Times New Roman"/>
          <w:color w:val="000000"/>
          <w:sz w:val="23"/>
          <w:szCs w:val="23"/>
        </w:rPr>
        <w:t xml:space="preserve"> il primo anno del corso di laurea viene attivato con un’organizzazione a tre curricula.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L’obiettivo formativo della Laurea Magistrale in Biologia dell'Ambiente consiste nella formazione di soggetti che, avendo acquisito un'eccellente preparazione in biologia di base e applicata, possano ovviare alla scarsità sul mercato del lavoro di una figura professionale che abbia specifiche competenze nel campo del controllo e della tutela dell'ambiente nelle sue diverse componenti biologiche. </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Tra queste competenze:</w:t>
      </w:r>
    </w:p>
    <w:p w:rsidR="00B87310" w:rsidRDefault="00B87310" w:rsidP="00FD086A">
      <w:pPr>
        <w:autoSpaceDE w:val="0"/>
        <w:autoSpaceDN w:val="0"/>
        <w:adjustRightInd w:val="0"/>
        <w:spacing w:line="240" w:lineRule="auto"/>
        <w:ind w:left="426" w:right="566" w:firstLine="708"/>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la conservazione della biodiversità animale e vegetale;</w:t>
      </w:r>
    </w:p>
    <w:p w:rsidR="00B87310" w:rsidRDefault="00B87310" w:rsidP="00FD086A">
      <w:pPr>
        <w:autoSpaceDE w:val="0"/>
        <w:autoSpaceDN w:val="0"/>
        <w:adjustRightInd w:val="0"/>
        <w:spacing w:line="240" w:lineRule="auto"/>
        <w:ind w:left="426" w:right="566" w:firstLine="708"/>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lo studio e l'applicazione di indicatori biologici in campo ambientale;</w:t>
      </w:r>
    </w:p>
    <w:p w:rsidR="00B87310" w:rsidRDefault="00B87310" w:rsidP="00FD086A">
      <w:pPr>
        <w:autoSpaceDE w:val="0"/>
        <w:autoSpaceDN w:val="0"/>
        <w:adjustRightInd w:val="0"/>
        <w:spacing w:line="240" w:lineRule="auto"/>
        <w:ind w:left="426" w:right="566" w:firstLine="708"/>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la prevenzione primaria della salute umana e della qualità degli ambienti di vita e di lavoro.</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A tale scopo il corso di Laurea Magistrale prevede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attività formative comuni e obbligatorie per tutti gli iscritti finalizzate all'approfondimento dei metodi sperimentali ed analitici impiegati nell'ambito degli studi di tipo ecologico;</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distinti percorsi curriculari che affrontino specifiche tematiche relative alla conservazione e alla biodiversità e all’igiene dell'ambiente di vita e di lavoro.</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Il corso di laurea comprende attività formative, lezioni ed esercitazioni di laboratorio e in campo e contempla l'espletamento di attività esterne, sotto forma di tirocini formativi presso aziende, strutture della pubblica amministrazione e laboratori, oltre a soggiorni presso altre università italiane ed estere, anche nel quadro di accordi internazionali.</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Le attività formative saranno sempre tese a evidenziare gli aspetti interdisciplinari delle diverse materie. Gli studenti verranno invitati a elaborare autonomamente presentazioni, relazioni, seminari su argomenti specifici, stimolandoli a osservare precisi criteri di concisione e adeguatezza espositiva.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i/>
          <w:iCs/>
          <w:color w:val="000000"/>
          <w:sz w:val="23"/>
          <w:szCs w:val="23"/>
        </w:rPr>
      </w:pPr>
      <w:r>
        <w:rPr>
          <w:rFonts w:ascii="Times New Roman" w:hAnsi="Times New Roman"/>
          <w:b/>
          <w:bCs/>
          <w:color w:val="000000"/>
          <w:sz w:val="23"/>
          <w:szCs w:val="23"/>
        </w:rPr>
        <w:t xml:space="preserve">NORME PER L’AMMISSIONE ALLA LAUREA MAGISTRALE IN </w:t>
      </w:r>
      <w:r>
        <w:rPr>
          <w:rFonts w:ascii="Times New Roman" w:hAnsi="Times New Roman"/>
          <w:b/>
          <w:bCs/>
          <w:i/>
          <w:iCs/>
          <w:color w:val="000000"/>
          <w:sz w:val="23"/>
          <w:szCs w:val="23"/>
        </w:rPr>
        <w:t>BIOLOGIA DELL’AMBIENTE (LM BA)</w:t>
      </w:r>
    </w:p>
    <w:p w:rsidR="00B87310" w:rsidRDefault="00B87310" w:rsidP="00FD086A">
      <w:pPr>
        <w:autoSpaceDE w:val="0"/>
        <w:autoSpaceDN w:val="0"/>
        <w:adjustRightInd w:val="0"/>
        <w:spacing w:line="240" w:lineRule="auto"/>
        <w:ind w:left="426" w:right="566"/>
        <w:jc w:val="both"/>
        <w:rPr>
          <w:rFonts w:ascii="Times New Roman" w:hAnsi="Times New Roman"/>
          <w:b/>
          <w:bCs/>
          <w:i/>
          <w:i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1. Gli studenti che intendono iscriversi al Corso di Laurea magistrale in </w:t>
      </w:r>
      <w:r>
        <w:rPr>
          <w:rFonts w:ascii="Times New Roman" w:hAnsi="Times New Roman"/>
          <w:b/>
          <w:bCs/>
          <w:i/>
          <w:iCs/>
          <w:color w:val="000000"/>
          <w:sz w:val="23"/>
          <w:szCs w:val="23"/>
        </w:rPr>
        <w:t xml:space="preserve">Biologia dell’ambiente </w:t>
      </w:r>
      <w:r>
        <w:rPr>
          <w:rFonts w:ascii="Times New Roman" w:hAnsi="Times New Roman"/>
          <w:color w:val="000000"/>
          <w:sz w:val="23"/>
          <w:szCs w:val="23"/>
        </w:rPr>
        <w:t xml:space="preserve">(LMBA) devono essere in possesso della Laurea o del diploma universitario di durata triennale o di altro titolo conseguito all'estero, riconosciuto idoneo in base alla normativa vigente. Gli studenti devono inoltre essere in possesso dei </w:t>
      </w:r>
      <w:r>
        <w:rPr>
          <w:rFonts w:ascii="Times New Roman" w:hAnsi="Times New Roman"/>
          <w:b/>
          <w:bCs/>
          <w:color w:val="000000"/>
          <w:sz w:val="23"/>
          <w:szCs w:val="23"/>
        </w:rPr>
        <w:t xml:space="preserve">requisiti curriculari </w:t>
      </w:r>
      <w:r>
        <w:rPr>
          <w:rFonts w:ascii="Times New Roman" w:hAnsi="Times New Roman"/>
          <w:color w:val="000000"/>
          <w:sz w:val="23"/>
          <w:szCs w:val="23"/>
        </w:rPr>
        <w:t xml:space="preserve">minimi e di </w:t>
      </w:r>
      <w:r>
        <w:rPr>
          <w:rFonts w:ascii="Times New Roman" w:hAnsi="Times New Roman"/>
          <w:b/>
          <w:bCs/>
          <w:color w:val="000000"/>
          <w:sz w:val="23"/>
          <w:szCs w:val="23"/>
        </w:rPr>
        <w:t>adeguata personale preparazione</w:t>
      </w:r>
      <w:r>
        <w:rPr>
          <w:rFonts w:ascii="Times New Roman" w:hAnsi="Times New Roman"/>
          <w:color w:val="000000"/>
          <w:sz w:val="23"/>
          <w:szCs w:val="23"/>
        </w:rPr>
        <w:t>, non essendo prevista l’iscrizione con carenze formative.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2. Il Corso di Laurea magistrale in </w:t>
      </w:r>
      <w:r>
        <w:rPr>
          <w:rFonts w:ascii="Times New Roman" w:hAnsi="Times New Roman"/>
          <w:b/>
          <w:bCs/>
          <w:i/>
          <w:iCs/>
          <w:color w:val="000000"/>
          <w:sz w:val="23"/>
          <w:szCs w:val="23"/>
        </w:rPr>
        <w:t xml:space="preserve">Biologia dell’ambiente </w:t>
      </w:r>
      <w:r>
        <w:rPr>
          <w:rFonts w:ascii="Times New Roman" w:hAnsi="Times New Roman"/>
          <w:color w:val="000000"/>
          <w:sz w:val="23"/>
          <w:szCs w:val="23"/>
        </w:rPr>
        <w:t xml:space="preserve">è ad accesso </w:t>
      </w:r>
      <w:r>
        <w:rPr>
          <w:rFonts w:ascii="Times New Roman" w:hAnsi="Times New Roman"/>
          <w:b/>
          <w:bCs/>
          <w:color w:val="000000"/>
          <w:sz w:val="23"/>
          <w:szCs w:val="23"/>
        </w:rPr>
        <w:t>non programmato</w:t>
      </w:r>
      <w:r>
        <w:rPr>
          <w:rFonts w:ascii="Times New Roman" w:hAnsi="Times New Roman"/>
          <w:color w:val="000000"/>
          <w:sz w:val="23"/>
          <w:szCs w:val="23"/>
        </w:rPr>
        <w:t>.</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L’iscrizione potrà avvenire solo previo superamento di una prova scritta e di un eventuale colloquio integrativo finalizzati a verificare l’adeguatezza della personale preparazione dei candidati.</w:t>
      </w:r>
    </w:p>
    <w:p w:rsidR="00B87310" w:rsidRPr="00F460A3"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Per poter accedere alle prove di cui al punto precedente, è richiesto il possesso dei seguenti </w:t>
      </w:r>
      <w:r>
        <w:rPr>
          <w:rFonts w:ascii="Times New Roman" w:hAnsi="Times New Roman"/>
          <w:b/>
          <w:bCs/>
          <w:color w:val="000000"/>
          <w:sz w:val="23"/>
          <w:szCs w:val="23"/>
        </w:rPr>
        <w:t xml:space="preserve">requisiti curriculari </w:t>
      </w:r>
      <w:r>
        <w:rPr>
          <w:rFonts w:ascii="Times New Roman" w:hAnsi="Times New Roman"/>
          <w:color w:val="000000"/>
          <w:sz w:val="23"/>
          <w:szCs w:val="23"/>
        </w:rPr>
        <w:t xml:space="preserve">minimi, da documentare presso la competente Segreteria Studenti: almeno n. </w:t>
      </w:r>
      <w:r>
        <w:rPr>
          <w:rFonts w:ascii="Times New Roman" w:hAnsi="Times New Roman"/>
          <w:b/>
          <w:bCs/>
          <w:color w:val="000000"/>
          <w:sz w:val="23"/>
          <w:szCs w:val="23"/>
        </w:rPr>
        <w:t xml:space="preserve">60 CFU </w:t>
      </w:r>
      <w:r>
        <w:rPr>
          <w:rFonts w:ascii="Times New Roman" w:hAnsi="Times New Roman"/>
          <w:color w:val="000000"/>
          <w:sz w:val="23"/>
          <w:szCs w:val="23"/>
        </w:rPr>
        <w:t xml:space="preserve">nelle attività formative di base e/o caratterizzanti indicate nella tabella </w:t>
      </w:r>
      <w:r w:rsidRPr="00242995">
        <w:rPr>
          <w:rFonts w:ascii="Times New Roman" w:hAnsi="Times New Roman"/>
          <w:color w:val="000000"/>
          <w:sz w:val="23"/>
          <w:szCs w:val="23"/>
        </w:rPr>
        <w:t xml:space="preserve">ministeriale inerente la classe L-13 (Scienze Biologiche), </w:t>
      </w:r>
      <w:r w:rsidRPr="00242995">
        <w:rPr>
          <w:rFonts w:ascii="Times New Roman" w:hAnsi="Times New Roman"/>
          <w:b/>
          <w:bCs/>
          <w:color w:val="000000"/>
          <w:sz w:val="23"/>
          <w:szCs w:val="23"/>
        </w:rPr>
        <w:t>di cui almeno la metà relativi ai</w:t>
      </w:r>
      <w:r>
        <w:rPr>
          <w:rFonts w:ascii="Times New Roman" w:hAnsi="Times New Roman"/>
          <w:b/>
          <w:bCs/>
          <w:color w:val="000000"/>
          <w:sz w:val="23"/>
          <w:szCs w:val="23"/>
        </w:rPr>
        <w:t xml:space="preserve"> </w:t>
      </w:r>
      <w:r>
        <w:rPr>
          <w:rFonts w:ascii="Times New Roman" w:hAnsi="Times New Roman"/>
          <w:b/>
          <w:bCs/>
          <w:color w:val="000000"/>
          <w:sz w:val="23"/>
          <w:szCs w:val="23"/>
        </w:rPr>
        <w:lastRenderedPageBreak/>
        <w:t xml:space="preserve">settori BIO di seguito specificati. </w:t>
      </w:r>
      <w:r>
        <w:rPr>
          <w:rFonts w:ascii="Times New Roman" w:hAnsi="Times New Roman"/>
          <w:color w:val="000000"/>
          <w:sz w:val="23"/>
          <w:szCs w:val="23"/>
        </w:rPr>
        <w:t>I settori scientifico disciplinari previsti sono: BIO/01, BIO/02, BIO/03, BIO/04, BIO/05, BIO/06, BIO/07, BIO/09, BIO/10 BIO/11, BIO/12, BIO/13 (</w:t>
      </w:r>
      <w:proofErr w:type="spellStart"/>
      <w:r>
        <w:rPr>
          <w:rFonts w:ascii="Times New Roman" w:hAnsi="Times New Roman"/>
          <w:color w:val="000000"/>
          <w:sz w:val="23"/>
          <w:szCs w:val="23"/>
        </w:rPr>
        <w:t>extratabellare</w:t>
      </w:r>
      <w:proofErr w:type="spellEnd"/>
      <w:r>
        <w:rPr>
          <w:rFonts w:ascii="Times New Roman" w:hAnsi="Times New Roman"/>
          <w:color w:val="000000"/>
          <w:sz w:val="23"/>
          <w:szCs w:val="23"/>
        </w:rPr>
        <w:t xml:space="preserve">), BIO/14, BIO/16, BIO/18, BIO/19, CHIM/01, </w:t>
      </w:r>
      <w:r w:rsidRPr="00F460A3">
        <w:rPr>
          <w:rFonts w:ascii="Times New Roman" w:hAnsi="Times New Roman"/>
          <w:color w:val="000000"/>
          <w:sz w:val="23"/>
          <w:szCs w:val="23"/>
        </w:rPr>
        <w:t>CHIM/02, CHIM/03, CHIM/06, FIS/01-08, MAT/01-09, ING-INF/05, MED/04, MED/42.</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Su richiesta specifica del candidato e su presentazione dei programmi di insegnamento, certificati dalla Commissione Didattica di origine, la Giunta di Coordinamento Didattico della LM prenderà in considerazione eventuali CFU acquisiti in settori affini a quelli elencati, per accertarne l’eventuale </w:t>
      </w:r>
      <w:r>
        <w:rPr>
          <w:rFonts w:ascii="Times New Roman" w:hAnsi="Times New Roman"/>
          <w:b/>
          <w:bCs/>
          <w:color w:val="000000"/>
          <w:sz w:val="23"/>
          <w:szCs w:val="23"/>
        </w:rPr>
        <w:t>equipollenza</w:t>
      </w:r>
      <w:r>
        <w:rPr>
          <w:rFonts w:ascii="Times New Roman" w:hAnsi="Times New Roman"/>
          <w:color w:val="000000"/>
          <w:sz w:val="23"/>
          <w:szCs w:val="23"/>
        </w:rPr>
        <w:t xml:space="preserve">, ai fini dell’ammissione alla prova d’accertamento della preparazione </w:t>
      </w:r>
      <w:r w:rsidRPr="00242995">
        <w:rPr>
          <w:rFonts w:ascii="Times New Roman" w:hAnsi="Times New Roman"/>
          <w:color w:val="000000"/>
          <w:sz w:val="23"/>
          <w:szCs w:val="23"/>
        </w:rPr>
        <w:t xml:space="preserve">personale. Le richieste devono essere inviate ai Manager Didattici del Corso di Laurea (c/o Dipartimento di Scienze della Vita e Biologia dei Sistemi, via Accademia Albertina 13, 10123 Torino; </w:t>
      </w:r>
      <w:hyperlink r:id="rId5" w:history="1">
        <w:r w:rsidRPr="00242995">
          <w:rPr>
            <w:rStyle w:val="Collegamentoipertestuale"/>
            <w:rFonts w:ascii="Times New Roman" w:hAnsi="Times New Roman"/>
            <w:sz w:val="23"/>
            <w:szCs w:val="23"/>
          </w:rPr>
          <w:t>elena.mazzi@unito.it</w:t>
        </w:r>
      </w:hyperlink>
      <w:r w:rsidRPr="00242995">
        <w:rPr>
          <w:rFonts w:ascii="Times New Roman" w:hAnsi="Times New Roman"/>
          <w:color w:val="000000"/>
          <w:sz w:val="23"/>
          <w:szCs w:val="23"/>
        </w:rPr>
        <w:t xml:space="preserve">, </w:t>
      </w:r>
      <w:r w:rsidRPr="00242995">
        <w:rPr>
          <w:rFonts w:ascii="Times New Roman" w:hAnsi="Times New Roman"/>
          <w:color w:val="0000FF"/>
          <w:sz w:val="23"/>
          <w:szCs w:val="23"/>
          <w:u w:val="single"/>
        </w:rPr>
        <w:t>edoardo.calabro@unito.it</w:t>
      </w:r>
      <w:r w:rsidRPr="00242995">
        <w:rPr>
          <w:rFonts w:ascii="Times New Roman" w:hAnsi="Times New Roman"/>
          <w:color w:val="000000"/>
          <w:sz w:val="23"/>
          <w:szCs w:val="23"/>
        </w:rPr>
        <w:t>).</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Gli argomenti oggetto della prova di ammissione finalizzata alla verifica dell’adeguatezza della personale preparazione saranno riconducibili alle seguenti materie:</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Zoologia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Biologia e morfo-anatomia dei principali gruppi di invertebrati (Poriferi, Cnidari, Platelminti, Anellidi, </w:t>
      </w:r>
      <w:r w:rsidR="00242995" w:rsidRPr="00B95AB0">
        <w:rPr>
          <w:rFonts w:ascii="Times New Roman" w:hAnsi="Times New Roman"/>
          <w:color w:val="000000"/>
          <w:sz w:val="23"/>
          <w:szCs w:val="23"/>
        </w:rPr>
        <w:t>Molluschi, Artropodi</w:t>
      </w:r>
      <w:r w:rsidRPr="00B95AB0">
        <w:rPr>
          <w:rFonts w:ascii="Times New Roman" w:hAnsi="Times New Roman"/>
          <w:color w:val="000000"/>
          <w:sz w:val="23"/>
          <w:szCs w:val="23"/>
        </w:rPr>
        <w:t xml:space="preserve"> ed Echinodermi</w:t>
      </w:r>
      <w:r>
        <w:rPr>
          <w:rFonts w:ascii="Times New Roman" w:hAnsi="Times New Roman"/>
          <w:color w:val="000000"/>
          <w:sz w:val="23"/>
          <w:szCs w:val="23"/>
        </w:rPr>
        <w:t>). Le basi biologiche dell’evoluzione.</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Botanica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Caratteristiche delle cellula vegetale, Anatomia delle piante (radici, fusto, foglie), Principi di fisiologia vegetale (fotosintesi, nutrizione minerale), Principali caratteristiche biologiche degli organismi vegetali (briofite, pteridofite, gimnosperme e angiosperme) e fungini, relazioni tra le piante e i principali fattori ambientali (acqua, luce, temperatura).</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Genetica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Leggi della trasmissione dei caratteri ereditari. Variabilità genetica nelle popolazioni naturali. La legge di Hardy-Weinberg. Struttura genetica delle popolazioni: migrazione, deriva genetica, inincrocio e selezione naturale.</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Igiene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Individuazione, analisi e gestione epidemiologica degli indicatori ambientali, biologici in campo umano e di malattia. Metodologie di prevenzione e di promozione della salute umana in riferimento alla qualità delle matrici ambientali, e occupazionali.</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Ecologia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Concetto di ecosistema, energia nei sistemi ecologici, cicli biogeochimici, fattori limitanti, ecologia di popolazione e di comunità, successioni ecologiche, ecologia del paesaggio, inquinamento di aria ed acqua.</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Fisiologia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Il processo fotosintetico nelle piante superiori, l'adattamento delle piante al variare delle condizioni ambientali, la rilevanza del bilancio idrico nei vegetali; acclimatazione e adattamento negli organismi animali, vita animale in ambiente aereo e acquatico, il problema delle dimensioni e della scala (ovvero perché si possono prevedere differenze tra animali simili ma di dimensioni diverse).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Le prove scritte e i colloqui si svolgeranno alla presenza di una commissione composta almeno da tre membri.</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color w:val="000000"/>
          <w:sz w:val="23"/>
          <w:szCs w:val="23"/>
        </w:rPr>
        <w:t xml:space="preserve">3. </w:t>
      </w:r>
      <w:r w:rsidR="00D11AC1">
        <w:rPr>
          <w:rFonts w:ascii="Times New Roman" w:hAnsi="Times New Roman"/>
          <w:b/>
          <w:bCs/>
          <w:color w:val="000000"/>
          <w:sz w:val="23"/>
          <w:szCs w:val="23"/>
        </w:rPr>
        <w:t>Norme di Iscrizione AA 2015-2016</w:t>
      </w:r>
    </w:p>
    <w:p w:rsidR="00B87310" w:rsidRPr="00242995"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sidRPr="00242995">
        <w:rPr>
          <w:rFonts w:ascii="Times New Roman" w:hAnsi="Times New Roman"/>
          <w:color w:val="000000"/>
          <w:sz w:val="23"/>
          <w:szCs w:val="23"/>
        </w:rPr>
        <w:t xml:space="preserve">Gli studenti dovranno presentarsi alla prova scritta di ammissione il </w:t>
      </w:r>
      <w:r w:rsidR="00093B9C">
        <w:rPr>
          <w:rFonts w:ascii="Times New Roman" w:hAnsi="Times New Roman"/>
          <w:b/>
          <w:bCs/>
          <w:color w:val="000000"/>
          <w:sz w:val="23"/>
          <w:szCs w:val="23"/>
        </w:rPr>
        <w:t>14</w:t>
      </w:r>
      <w:r w:rsidRPr="00242995">
        <w:rPr>
          <w:rFonts w:ascii="Times New Roman" w:hAnsi="Times New Roman"/>
          <w:b/>
          <w:bCs/>
          <w:color w:val="000000"/>
          <w:sz w:val="23"/>
          <w:szCs w:val="23"/>
        </w:rPr>
        <w:t xml:space="preserve"> settembre </w:t>
      </w:r>
      <w:r w:rsidR="00242995" w:rsidRPr="00093B9C">
        <w:rPr>
          <w:rFonts w:ascii="Times New Roman" w:hAnsi="Times New Roman"/>
          <w:b/>
          <w:bCs/>
          <w:color w:val="000000"/>
          <w:sz w:val="23"/>
          <w:szCs w:val="23"/>
        </w:rPr>
        <w:t>2015</w:t>
      </w:r>
      <w:r w:rsidRPr="00242995">
        <w:rPr>
          <w:rFonts w:ascii="Times New Roman" w:hAnsi="Times New Roman"/>
          <w:b/>
          <w:bCs/>
          <w:color w:val="000000"/>
          <w:sz w:val="23"/>
          <w:szCs w:val="23"/>
        </w:rPr>
        <w:t xml:space="preserve"> alle ore 14,00 </w:t>
      </w:r>
      <w:r w:rsidRPr="00242995">
        <w:rPr>
          <w:rFonts w:ascii="Times New Roman" w:hAnsi="Times New Roman"/>
          <w:color w:val="000000"/>
          <w:sz w:val="23"/>
          <w:szCs w:val="23"/>
        </w:rPr>
        <w:t xml:space="preserve">presso </w:t>
      </w:r>
      <w:r w:rsidR="00093B9C">
        <w:rPr>
          <w:rFonts w:ascii="Times New Roman" w:hAnsi="Times New Roman"/>
          <w:color w:val="000000"/>
          <w:sz w:val="23"/>
          <w:szCs w:val="23"/>
        </w:rPr>
        <w:t>un’</w:t>
      </w:r>
      <w:r w:rsidRPr="00242995">
        <w:rPr>
          <w:rFonts w:ascii="Times New Roman" w:hAnsi="Times New Roman"/>
          <w:color w:val="000000"/>
          <w:sz w:val="23"/>
          <w:szCs w:val="23"/>
        </w:rPr>
        <w:t>aula</w:t>
      </w:r>
      <w:r w:rsidR="00093B9C">
        <w:rPr>
          <w:rFonts w:ascii="Times New Roman" w:hAnsi="Times New Roman"/>
          <w:color w:val="000000"/>
          <w:sz w:val="23"/>
          <w:szCs w:val="23"/>
        </w:rPr>
        <w:t xml:space="preserve"> da definirsi</w:t>
      </w:r>
      <w:r w:rsidRPr="00242995">
        <w:rPr>
          <w:rFonts w:ascii="Times New Roman" w:hAnsi="Times New Roman"/>
          <w:color w:val="000000"/>
          <w:sz w:val="23"/>
          <w:szCs w:val="23"/>
        </w:rPr>
        <w:t xml:space="preserve"> del Dipartimento di Scienze della Vita e Biologia dei Sistemi, via Accademia Albertina </w:t>
      </w:r>
      <w:smartTag w:uri="urn:schemas-microsoft-com:office:smarttags" w:element="metricconverter">
        <w:smartTagPr>
          <w:attr w:name="ProductID" w:val="13, a"/>
        </w:smartTagPr>
        <w:r w:rsidRPr="00242995">
          <w:rPr>
            <w:rFonts w:ascii="Times New Roman" w:hAnsi="Times New Roman"/>
            <w:color w:val="000000"/>
            <w:sz w:val="23"/>
            <w:szCs w:val="23"/>
          </w:rPr>
          <w:t>13, a</w:t>
        </w:r>
      </w:smartTag>
      <w:r w:rsidRPr="00242995">
        <w:rPr>
          <w:rFonts w:ascii="Times New Roman" w:hAnsi="Times New Roman"/>
          <w:color w:val="000000"/>
          <w:sz w:val="23"/>
          <w:szCs w:val="23"/>
        </w:rPr>
        <w:t xml:space="preserve"> cui farà seguito l’eventuale colloquio integrativo. Un'altra data sarà fissata per</w:t>
      </w:r>
      <w:r w:rsidR="00242995">
        <w:rPr>
          <w:rFonts w:ascii="Times New Roman" w:hAnsi="Times New Roman"/>
          <w:color w:val="000000"/>
          <w:sz w:val="23"/>
          <w:szCs w:val="23"/>
        </w:rPr>
        <w:t xml:space="preserve"> </w:t>
      </w:r>
      <w:r w:rsidRPr="00242995">
        <w:rPr>
          <w:rFonts w:ascii="Times New Roman" w:hAnsi="Times New Roman"/>
          <w:color w:val="000000"/>
          <w:sz w:val="23"/>
          <w:szCs w:val="23"/>
        </w:rPr>
        <w:t xml:space="preserve">il </w:t>
      </w:r>
      <w:r w:rsidR="00093B9C">
        <w:rPr>
          <w:rFonts w:ascii="Times New Roman" w:hAnsi="Times New Roman"/>
          <w:color w:val="000000"/>
          <w:sz w:val="23"/>
          <w:szCs w:val="23"/>
        </w:rPr>
        <w:t>30 Novembre</w:t>
      </w:r>
      <w:r w:rsidRPr="00242995">
        <w:rPr>
          <w:rFonts w:ascii="Times New Roman" w:hAnsi="Times New Roman"/>
          <w:color w:val="000000"/>
          <w:sz w:val="23"/>
          <w:szCs w:val="23"/>
        </w:rPr>
        <w:t xml:space="preserve"> </w:t>
      </w:r>
      <w:r w:rsidR="00242995" w:rsidRPr="00093B9C">
        <w:rPr>
          <w:rFonts w:ascii="Times New Roman" w:hAnsi="Times New Roman"/>
          <w:color w:val="000000"/>
          <w:sz w:val="23"/>
          <w:szCs w:val="23"/>
        </w:rPr>
        <w:t>2015</w:t>
      </w:r>
      <w:r w:rsidRPr="00093B9C">
        <w:rPr>
          <w:rFonts w:ascii="Times New Roman" w:hAnsi="Times New Roman"/>
          <w:color w:val="000000"/>
          <w:sz w:val="23"/>
          <w:szCs w:val="23"/>
        </w:rPr>
        <w:t>,</w:t>
      </w:r>
      <w:r w:rsidRPr="00242995">
        <w:rPr>
          <w:rFonts w:ascii="Times New Roman" w:hAnsi="Times New Roman"/>
          <w:color w:val="000000"/>
          <w:sz w:val="23"/>
          <w:szCs w:val="23"/>
        </w:rPr>
        <w:t xml:space="preserve"> entro il termine di scadenza per l'immatricolazione</w:t>
      </w:r>
      <w:r w:rsidR="00093B9C">
        <w:rPr>
          <w:rFonts w:ascii="Times New Roman" w:hAnsi="Times New Roman"/>
          <w:color w:val="000000"/>
          <w:sz w:val="23"/>
          <w:szCs w:val="23"/>
        </w:rPr>
        <w:t xml:space="preserve"> che sarà</w:t>
      </w:r>
      <w:r w:rsidRPr="00242995">
        <w:rPr>
          <w:rFonts w:ascii="Times New Roman" w:hAnsi="Times New Roman"/>
          <w:color w:val="000000"/>
          <w:sz w:val="23"/>
          <w:szCs w:val="23"/>
        </w:rPr>
        <w:t xml:space="preserve"> d</w:t>
      </w:r>
      <w:r w:rsidR="00093B9C">
        <w:rPr>
          <w:rFonts w:ascii="Times New Roman" w:hAnsi="Times New Roman"/>
          <w:color w:val="000000"/>
          <w:sz w:val="23"/>
          <w:szCs w:val="23"/>
        </w:rPr>
        <w:t>eliberata dal Senato Accademico.</w:t>
      </w:r>
    </w:p>
    <w:p w:rsidR="00B87310" w:rsidRDefault="00B87310" w:rsidP="00093B9C">
      <w:pPr>
        <w:autoSpaceDE w:val="0"/>
        <w:autoSpaceDN w:val="0"/>
        <w:adjustRightInd w:val="0"/>
        <w:spacing w:line="240" w:lineRule="auto"/>
        <w:ind w:left="426" w:right="566"/>
        <w:jc w:val="both"/>
        <w:rPr>
          <w:rFonts w:ascii="Times New Roman" w:hAnsi="Times New Roman"/>
          <w:b/>
          <w:bCs/>
          <w:color w:val="000000"/>
          <w:sz w:val="23"/>
          <w:szCs w:val="23"/>
        </w:rPr>
      </w:pPr>
      <w:r w:rsidRPr="00242995">
        <w:rPr>
          <w:rFonts w:ascii="Times New Roman" w:hAnsi="Times New Roman"/>
          <w:color w:val="000000"/>
          <w:sz w:val="23"/>
          <w:szCs w:val="23"/>
        </w:rPr>
        <w:t xml:space="preserve">Gli studenti in possesso del titolo di Laurea triennale, dopo il superamento della prova di ammissione, dovranno presentare </w:t>
      </w:r>
      <w:r w:rsidRPr="00242995">
        <w:rPr>
          <w:rFonts w:ascii="Times New Roman" w:hAnsi="Times New Roman"/>
          <w:b/>
          <w:bCs/>
          <w:color w:val="000000"/>
          <w:sz w:val="23"/>
          <w:szCs w:val="23"/>
        </w:rPr>
        <w:t xml:space="preserve">al più presto la domanda di immatricolazione in Segreteria Studenti e </w:t>
      </w:r>
      <w:r w:rsidR="00093B9C">
        <w:rPr>
          <w:rFonts w:ascii="Times New Roman" w:hAnsi="Times New Roman"/>
          <w:b/>
          <w:bCs/>
          <w:color w:val="000000"/>
          <w:sz w:val="23"/>
          <w:szCs w:val="23"/>
        </w:rPr>
        <w:t xml:space="preserve">mediante modalità on line </w:t>
      </w:r>
      <w:r w:rsidRPr="00242995">
        <w:rPr>
          <w:rFonts w:ascii="Times New Roman" w:hAnsi="Times New Roman"/>
          <w:color w:val="000000"/>
          <w:sz w:val="23"/>
          <w:szCs w:val="23"/>
        </w:rPr>
        <w:t xml:space="preserve">comunque entro e non oltre </w:t>
      </w:r>
      <w:r w:rsidR="00093B9C">
        <w:rPr>
          <w:rFonts w:ascii="Times New Roman" w:hAnsi="Times New Roman"/>
          <w:color w:val="000000"/>
          <w:sz w:val="23"/>
          <w:szCs w:val="23"/>
        </w:rPr>
        <w:t>la data che sarà</w:t>
      </w:r>
      <w:r w:rsidR="00093B9C" w:rsidRPr="00242995">
        <w:rPr>
          <w:rFonts w:ascii="Times New Roman" w:hAnsi="Times New Roman"/>
          <w:color w:val="000000"/>
          <w:sz w:val="23"/>
          <w:szCs w:val="23"/>
        </w:rPr>
        <w:t xml:space="preserve"> d</w:t>
      </w:r>
      <w:r w:rsidR="00093B9C">
        <w:rPr>
          <w:rFonts w:ascii="Times New Roman" w:hAnsi="Times New Roman"/>
          <w:color w:val="000000"/>
          <w:sz w:val="23"/>
          <w:szCs w:val="23"/>
        </w:rPr>
        <w:t>eliberata dal Senato Accademico.</w:t>
      </w:r>
    </w:p>
    <w:p w:rsidR="00B87310" w:rsidRDefault="00B87310" w:rsidP="00FD086A">
      <w:pPr>
        <w:autoSpaceDE w:val="0"/>
        <w:autoSpaceDN w:val="0"/>
        <w:adjustRightInd w:val="0"/>
        <w:spacing w:line="240" w:lineRule="auto"/>
        <w:ind w:left="426" w:right="566"/>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rPr>
          <w:rFonts w:ascii="Times New Roman" w:hAnsi="Times New Roman"/>
          <w:b/>
          <w:bCs/>
          <w:color w:val="000000"/>
          <w:sz w:val="23"/>
          <w:szCs w:val="23"/>
        </w:rPr>
      </w:pPr>
      <w:r>
        <w:rPr>
          <w:rFonts w:ascii="Times New Roman" w:hAnsi="Times New Roman"/>
          <w:b/>
          <w:bCs/>
          <w:color w:val="000000"/>
          <w:sz w:val="23"/>
          <w:szCs w:val="23"/>
        </w:rPr>
        <w:lastRenderedPageBreak/>
        <w:t>NORME PER L’ISCRIZIONE E PIANO CARRIERA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Il CCLM determina annualmente, nel Regolamento e nel presente Manifesto degli studi, i percorsi formativi consigliati, precisando anche gli spazi per le scelte autonome degli studenti. Lo studente al momento dell’immatricolazione sceglie il percorso formativo tra quelli indicati nel Manifesto degli studi per l’intera durata del Corso di Laurea magistrale, presentando il proprio piano carriera all’interno della finestra temporale stabilita nelle scadenze amministrative deliberate annualmente dal Senato Accademico e consultabili alla pagina web</w:t>
      </w:r>
    </w:p>
    <w:p w:rsidR="00B87310" w:rsidRDefault="00B07A2A" w:rsidP="00FD086A">
      <w:pPr>
        <w:autoSpaceDE w:val="0"/>
        <w:autoSpaceDN w:val="0"/>
        <w:adjustRightInd w:val="0"/>
        <w:spacing w:line="240" w:lineRule="auto"/>
        <w:ind w:left="426" w:right="566"/>
        <w:jc w:val="both"/>
        <w:rPr>
          <w:rFonts w:ascii="Times New Roman" w:hAnsi="Times New Roman"/>
          <w:color w:val="0000FF"/>
          <w:sz w:val="23"/>
          <w:szCs w:val="23"/>
        </w:rPr>
      </w:pPr>
      <w:hyperlink r:id="rId6" w:history="1">
        <w:r w:rsidR="00B87310" w:rsidRPr="001E5CED">
          <w:rPr>
            <w:rStyle w:val="Collegamentoipertestuale"/>
            <w:rFonts w:ascii="Times New Roman" w:hAnsi="Times New Roman"/>
            <w:sz w:val="23"/>
            <w:szCs w:val="23"/>
          </w:rPr>
          <w:t>http://www.unito.it/unitoWAR/ShowBinary/FSRepo/Area_Portale_Pubblico/Documenti/S/scadenze_a</w:t>
        </w:r>
      </w:hyperlink>
      <w:r w:rsidR="00B87310">
        <w:rPr>
          <w:rFonts w:ascii="Times New Roman" w:hAnsi="Times New Roman"/>
          <w:color w:val="0000FF"/>
          <w:sz w:val="23"/>
          <w:szCs w:val="23"/>
        </w:rPr>
        <w:t>mministrative_2012_2013.pdf</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La scelta del curriculum può essere modificata dietro richiesta alla Segreteria Studenti entro i termini previsti per i Passaggi e i Trasferimenti. I crediti liberi possono essere modificati tutti gli anni. Secondo il regolamento studenti al corso di Laurea magistrale in Biologia dell’ambiente ci si può iscrivere a tempo pieno o a tempo parziale. Gli studenti a tempo pieno sono tenuti a presentare per ciascun anno accademico un piano carriera che preveda da un minimo di 37 ad un massimo di 60 crediti. Nelle iscrizioni successive alla prima i crediti degli esami non ancora superati dell’anno precedente rimangono nel piano carriera. Lo studente a tempo parziale è tenuto a presentare per ciascun anno accademico un piano carriera che preveda da un minimo di 20 ad un massimo di 36 crediti. Gli studenti che intendono frequentare a tempo parziale lo dichiarano all'atto della iscrizione (la scelta può essere cambiata ogni anno).</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Il piano carriera può essere articolato su una durata più lunga rispetto a quella normale per gli studenti a tempo parziale, oppure, in presenza di un rendimento didattico eccezionalmente elevato per quantità di crediti ottenuti negli anni accademici precedenti, su una durata più breve.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Il piano carriera non aderente ai percorsi formativi consigliati, ma conforme all’ordinamento didattico è sottoposto all’approvazione del Consiglio di Corso di Laurea Magistrale. </w:t>
      </w:r>
      <w:r w:rsidRPr="002B2991">
        <w:rPr>
          <w:rFonts w:ascii="Times New Roman" w:hAnsi="Times New Roman"/>
          <w:color w:val="000000"/>
          <w:sz w:val="23"/>
          <w:szCs w:val="23"/>
        </w:rPr>
        <w:t>Il piano carriera articolato su una durata differente rispetto a quella normale è sottoposto all’approvazione sia del Consiglio di Corso di Laurea Magistrale sia del Consiglio del Dipartimento di Scienze della Vita e Biologia dei Sistemi.</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CREDITI FORMATIVI UNIVERSITARI</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L’intero corso di studi è equivalente a 120 crediti (CFU=Credito Formativo Universitario). Il CFU misura il lavoro di apprendimento richiesto ad uno studente nell’attività formativa prevista dagli ordinamenti didattici (decreto 87/327/CEE del Consiglio del 15/06/87) e corrisponde a 25 ore di attività formativa.</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Ogni CFU equivale 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b/>
          <w:bCs/>
          <w:color w:val="000000"/>
          <w:sz w:val="23"/>
          <w:szCs w:val="23"/>
        </w:rPr>
        <w:t xml:space="preserve">8 ore </w:t>
      </w:r>
      <w:r>
        <w:rPr>
          <w:rFonts w:ascii="Times New Roman" w:hAnsi="Times New Roman"/>
          <w:color w:val="000000"/>
          <w:sz w:val="23"/>
          <w:szCs w:val="23"/>
        </w:rPr>
        <w:t xml:space="preserve">di lezione frontale + </w:t>
      </w:r>
      <w:r>
        <w:rPr>
          <w:rFonts w:ascii="Times New Roman" w:hAnsi="Times New Roman"/>
          <w:b/>
          <w:bCs/>
          <w:color w:val="000000"/>
          <w:sz w:val="23"/>
          <w:szCs w:val="23"/>
        </w:rPr>
        <w:t xml:space="preserve">17 ore </w:t>
      </w:r>
      <w:r>
        <w:rPr>
          <w:rFonts w:ascii="Times New Roman" w:hAnsi="Times New Roman"/>
          <w:color w:val="000000"/>
          <w:sz w:val="23"/>
          <w:szCs w:val="23"/>
        </w:rPr>
        <w:t xml:space="preserve">di studio personale, oppure </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b/>
          <w:bCs/>
          <w:color w:val="000000"/>
          <w:sz w:val="23"/>
          <w:szCs w:val="23"/>
        </w:rPr>
        <w:t xml:space="preserve">18 ore </w:t>
      </w:r>
      <w:r>
        <w:rPr>
          <w:rFonts w:ascii="Times New Roman" w:hAnsi="Times New Roman"/>
          <w:color w:val="000000"/>
          <w:sz w:val="23"/>
          <w:szCs w:val="23"/>
        </w:rPr>
        <w:t xml:space="preserve">di esercitazione a posto singolo + </w:t>
      </w:r>
      <w:r>
        <w:rPr>
          <w:rFonts w:ascii="Times New Roman" w:hAnsi="Times New Roman"/>
          <w:b/>
          <w:bCs/>
          <w:color w:val="000000"/>
          <w:sz w:val="23"/>
          <w:szCs w:val="23"/>
        </w:rPr>
        <w:t xml:space="preserve">7 ore </w:t>
      </w:r>
      <w:r>
        <w:rPr>
          <w:rFonts w:ascii="Times New Roman" w:hAnsi="Times New Roman"/>
          <w:color w:val="000000"/>
          <w:sz w:val="23"/>
          <w:szCs w:val="23"/>
        </w:rPr>
        <w:t>di studio personale, oppure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b/>
          <w:bCs/>
          <w:color w:val="000000"/>
          <w:sz w:val="23"/>
          <w:szCs w:val="23"/>
        </w:rPr>
        <w:t xml:space="preserve">18 ore </w:t>
      </w:r>
      <w:r>
        <w:rPr>
          <w:rFonts w:ascii="Times New Roman" w:hAnsi="Times New Roman"/>
          <w:color w:val="000000"/>
          <w:sz w:val="23"/>
          <w:szCs w:val="23"/>
        </w:rPr>
        <w:t xml:space="preserve">di attività di laboratorio con elaborazione dei dati + </w:t>
      </w:r>
      <w:r>
        <w:rPr>
          <w:rFonts w:ascii="Times New Roman" w:hAnsi="Times New Roman"/>
          <w:b/>
          <w:bCs/>
          <w:color w:val="000000"/>
          <w:sz w:val="23"/>
          <w:szCs w:val="23"/>
        </w:rPr>
        <w:t xml:space="preserve">7 ore </w:t>
      </w:r>
      <w:r>
        <w:rPr>
          <w:rFonts w:ascii="Times New Roman" w:hAnsi="Times New Roman"/>
          <w:color w:val="000000"/>
          <w:sz w:val="23"/>
          <w:szCs w:val="23"/>
        </w:rPr>
        <w:t>di studio personale , oppure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b/>
          <w:bCs/>
          <w:color w:val="000000"/>
          <w:sz w:val="23"/>
          <w:szCs w:val="23"/>
        </w:rPr>
        <w:t xml:space="preserve">25 ore </w:t>
      </w:r>
      <w:r>
        <w:rPr>
          <w:rFonts w:ascii="Times New Roman" w:hAnsi="Times New Roman"/>
          <w:color w:val="000000"/>
          <w:sz w:val="23"/>
          <w:szCs w:val="23"/>
        </w:rPr>
        <w:t>di esercitazioni collettive o di attività di laboratorio senza elaborazione dei dati.</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Tipologie delle Forme Didattiche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La didattica svolta durante il corso di studi e i crediti relativi vengono ripartiti nelle seguenti categorie: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Attività formative caratterizzanti (b)</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Attività formative affini o integrative (c)</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A scelta dello studente (d)</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lastRenderedPageBreak/>
        <w:t></w:t>
      </w:r>
      <w:r>
        <w:rPr>
          <w:rFonts w:ascii="Symbol" w:hAnsi="Symbol" w:cs="Symbol"/>
          <w:color w:val="000000"/>
          <w:sz w:val="23"/>
          <w:szCs w:val="23"/>
        </w:rPr>
        <w:t></w:t>
      </w:r>
      <w:r>
        <w:rPr>
          <w:rFonts w:ascii="Times New Roman" w:hAnsi="Times New Roman"/>
          <w:color w:val="000000"/>
          <w:sz w:val="23"/>
          <w:szCs w:val="23"/>
        </w:rPr>
        <w:t>Tesi di laurea (e)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olor w:val="000000"/>
          <w:sz w:val="23"/>
          <w:szCs w:val="23"/>
        </w:rPr>
        <w:t>Ulteriori attività (Stage) (f)</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TOTALE 120 crediti</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I crediti liberi possono essere utilizzati per aumentare quelli relativi all’attività </w:t>
      </w:r>
      <w:proofErr w:type="spellStart"/>
      <w:r>
        <w:rPr>
          <w:rFonts w:ascii="Times New Roman" w:hAnsi="Times New Roman"/>
          <w:color w:val="000000"/>
          <w:sz w:val="23"/>
          <w:szCs w:val="23"/>
        </w:rPr>
        <w:t>stagistica</w:t>
      </w:r>
      <w:proofErr w:type="spellEnd"/>
      <w:r>
        <w:rPr>
          <w:rFonts w:ascii="Times New Roman" w:hAnsi="Times New Roman"/>
          <w:color w:val="000000"/>
          <w:sz w:val="23"/>
          <w:szCs w:val="23"/>
        </w:rPr>
        <w:t xml:space="preserve"> fino a un massimo di ulteriori 4 crediti di stage.</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1"/>
          <w:szCs w:val="21"/>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1"/>
          <w:szCs w:val="21"/>
        </w:rPr>
      </w:pPr>
      <w:r>
        <w:rPr>
          <w:rFonts w:ascii="Times New Roman" w:hAnsi="Times New Roman"/>
          <w:b/>
          <w:bCs/>
          <w:color w:val="000000"/>
          <w:sz w:val="21"/>
          <w:szCs w:val="21"/>
        </w:rPr>
        <w:t>Garanzia del tempo riservato allo studio personale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Il tempo riservato allo studio personale o ad altre attività formative di tipo individuale è pari almeno al 60% dell’impegno orario complessivo, con possibilità di percentuali minori per singole attività formative ad elevato contenuto sperimentale o pratico.</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STAGE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L’Ordinamento della didattica del corso di studi prevede per tutti i curricula l’obbligatorietà dell’attività di tirocinio (stage) per 5 CFU, pari a 125 ore di frequenza. L’attività di tirocinio può svolgersi in strutture extra-universitarie convenzionate con la Scuola di Scienze della Natura e appartenenti ad enti quali: Aziende Sanitarie Locali, Industrie Farmaceutiche e Alimentari, Fondazioni di Ricerca Scientifica, Parchi Naturali, Laboratori Privati di Analisi, ARPA.</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Le strutture extra-universitarie ospitanti sono identificate dai Coordinatori di </w:t>
      </w:r>
      <w:r w:rsidRPr="00093B9C">
        <w:rPr>
          <w:rFonts w:ascii="Times New Roman" w:hAnsi="Times New Roman"/>
          <w:i/>
          <w:iCs/>
          <w:color w:val="000000"/>
          <w:sz w:val="23"/>
          <w:szCs w:val="23"/>
        </w:rPr>
        <w:t>curricul</w:t>
      </w:r>
      <w:r w:rsidR="00242995" w:rsidRPr="00093B9C">
        <w:rPr>
          <w:rFonts w:ascii="Times New Roman" w:hAnsi="Times New Roman"/>
          <w:i/>
          <w:iCs/>
          <w:color w:val="000000"/>
          <w:sz w:val="23"/>
          <w:szCs w:val="23"/>
        </w:rPr>
        <w:t xml:space="preserve">a </w:t>
      </w:r>
      <w:r w:rsidRPr="00093B9C">
        <w:rPr>
          <w:rFonts w:ascii="Times New Roman" w:hAnsi="Times New Roman"/>
          <w:color w:val="000000"/>
          <w:sz w:val="23"/>
          <w:szCs w:val="23"/>
        </w:rPr>
        <w:t xml:space="preserve">coerentemente con gli obiettivi formativi e nell’ambito di proposte avanzate dagli Enti interessati o dagli stessi studenti. La gestione didattica delle attività di tirocinio è svolta dai Coordinatori di </w:t>
      </w:r>
      <w:r w:rsidR="00950665" w:rsidRPr="00093B9C">
        <w:rPr>
          <w:rFonts w:ascii="Times New Roman" w:hAnsi="Times New Roman"/>
          <w:i/>
          <w:iCs/>
          <w:color w:val="000000"/>
          <w:sz w:val="23"/>
          <w:szCs w:val="23"/>
        </w:rPr>
        <w:t>curricul</w:t>
      </w:r>
      <w:r w:rsidR="00242995" w:rsidRPr="00093B9C">
        <w:rPr>
          <w:rFonts w:ascii="Times New Roman" w:hAnsi="Times New Roman"/>
          <w:i/>
          <w:iCs/>
          <w:color w:val="000000"/>
          <w:sz w:val="23"/>
          <w:szCs w:val="23"/>
        </w:rPr>
        <w:t>a</w:t>
      </w:r>
      <w:r w:rsidRPr="00093B9C">
        <w:rPr>
          <w:rFonts w:ascii="Times New Roman" w:hAnsi="Times New Roman"/>
          <w:color w:val="000000"/>
          <w:sz w:val="23"/>
          <w:szCs w:val="23"/>
        </w:rPr>
        <w:t>. È facoltà degli studenti identificare, nell’ambito delle proposte selezionate dal Coordinatore, la struttura extra-universitaria di interesse per lo svolgimento</w:t>
      </w:r>
      <w:r>
        <w:rPr>
          <w:rFonts w:ascii="Times New Roman" w:hAnsi="Times New Roman"/>
          <w:color w:val="000000"/>
          <w:sz w:val="23"/>
          <w:szCs w:val="23"/>
        </w:rPr>
        <w:t xml:space="preserve"> dell’attività di tirocinio. Per ogni studente ammesso si identifica un Tutore Esterno dell’attività </w:t>
      </w:r>
      <w:proofErr w:type="spellStart"/>
      <w:r>
        <w:rPr>
          <w:rFonts w:ascii="Times New Roman" w:hAnsi="Times New Roman"/>
          <w:color w:val="000000"/>
          <w:sz w:val="23"/>
          <w:szCs w:val="23"/>
        </w:rPr>
        <w:t>stagistica</w:t>
      </w:r>
      <w:proofErr w:type="spellEnd"/>
      <w:r>
        <w:rPr>
          <w:rFonts w:ascii="Times New Roman" w:hAnsi="Times New Roman"/>
          <w:color w:val="000000"/>
          <w:sz w:val="23"/>
          <w:szCs w:val="23"/>
        </w:rPr>
        <w:t xml:space="preserve"> (appartenente all’Ente ospitante) e un Tutore Interno (docente o ricercatore del corso di studi). Quest’ultimo certifica ai fini della carriera dello studente l’attività </w:t>
      </w:r>
      <w:proofErr w:type="spellStart"/>
      <w:r>
        <w:rPr>
          <w:rFonts w:ascii="Times New Roman" w:hAnsi="Times New Roman"/>
          <w:color w:val="000000"/>
          <w:sz w:val="23"/>
          <w:szCs w:val="23"/>
        </w:rPr>
        <w:t>stagistica</w:t>
      </w:r>
      <w:proofErr w:type="spellEnd"/>
      <w:r>
        <w:rPr>
          <w:rFonts w:ascii="Times New Roman" w:hAnsi="Times New Roman"/>
          <w:color w:val="000000"/>
          <w:sz w:val="23"/>
          <w:szCs w:val="23"/>
        </w:rPr>
        <w:t xml:space="preserve"> sulla base della compilazione da parte dello studente di apposito libretto-diario controfirmato dal Tutore Esterno. La normativa dettagliata e la modulistica relative all’attività </w:t>
      </w:r>
      <w:proofErr w:type="spellStart"/>
      <w:r>
        <w:rPr>
          <w:rFonts w:ascii="Times New Roman" w:hAnsi="Times New Roman"/>
          <w:color w:val="000000"/>
          <w:sz w:val="23"/>
          <w:szCs w:val="23"/>
        </w:rPr>
        <w:t>stagistica</w:t>
      </w:r>
      <w:proofErr w:type="spellEnd"/>
      <w:r>
        <w:rPr>
          <w:rFonts w:ascii="Times New Roman" w:hAnsi="Times New Roman"/>
          <w:color w:val="000000"/>
          <w:sz w:val="23"/>
          <w:szCs w:val="23"/>
        </w:rPr>
        <w:t xml:space="preserve"> sono presenti all’indirizzo:</w:t>
      </w:r>
    </w:p>
    <w:p w:rsidR="00B87310" w:rsidRDefault="00B87310" w:rsidP="00FD086A">
      <w:pPr>
        <w:autoSpaceDE w:val="0"/>
        <w:autoSpaceDN w:val="0"/>
        <w:adjustRightInd w:val="0"/>
        <w:spacing w:line="240" w:lineRule="auto"/>
        <w:ind w:left="426" w:right="566"/>
        <w:jc w:val="both"/>
        <w:rPr>
          <w:rFonts w:ascii="Times New Roman" w:hAnsi="Times New Roman"/>
          <w:color w:val="0000FF"/>
          <w:sz w:val="23"/>
          <w:szCs w:val="23"/>
        </w:rPr>
      </w:pPr>
      <w:r>
        <w:rPr>
          <w:rFonts w:ascii="Times New Roman" w:hAnsi="Times New Roman"/>
          <w:color w:val="0000FF"/>
          <w:sz w:val="23"/>
          <w:szCs w:val="23"/>
        </w:rPr>
        <w:t>http://lmbiologia.campusnet.unito.it/cgi-bin/home.pl/View?doc=stageLM.html</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FREQUENZA ALLE ATTIVITÀ FORMATIVE</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La frequenza ai corsi di laboratorio ed alle attività di esercitazione relative ai corsi è obbligatoria e non può essere inferiore al 70% delle ore previste. La frequenza all’attività </w:t>
      </w:r>
      <w:proofErr w:type="spellStart"/>
      <w:r>
        <w:rPr>
          <w:rFonts w:ascii="Times New Roman" w:hAnsi="Times New Roman"/>
          <w:color w:val="000000"/>
          <w:sz w:val="23"/>
          <w:szCs w:val="23"/>
        </w:rPr>
        <w:t>stagistica</w:t>
      </w:r>
      <w:proofErr w:type="spellEnd"/>
      <w:r>
        <w:rPr>
          <w:rFonts w:ascii="Times New Roman" w:hAnsi="Times New Roman"/>
          <w:color w:val="000000"/>
          <w:sz w:val="23"/>
          <w:szCs w:val="23"/>
        </w:rPr>
        <w:t xml:space="preserve"> è richiesta al 100% delle ore previste. Modalità di svolgimento e documenti di frequenza sono disciplinati dalla procedura di stage del corso di laurea pubblicata sul sito web.</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Inoltre, il Consiglio di Corso di Laurea potrà riconoscere, nell’ambito dei crediti a scelta dello studente, attività formative specifiche quali, per esempio, attività seminariali, di supporto alla didattica e attività professionalizzanti. I crediti didattici assegnati a tali attività saranno stabiliti dal Consiglio di Corso di Laurea Magistrale di volta in volta, in base al numero documentato di ore e all’attività specifica (la procedura per il riconoscimento di crediti si trovano sul sito internet del Corso di Laurea nella pagina “</w:t>
      </w:r>
      <w:r>
        <w:rPr>
          <w:rFonts w:ascii="Times New Roman" w:hAnsi="Times New Roman"/>
          <w:color w:val="0000FF"/>
          <w:sz w:val="23"/>
          <w:szCs w:val="23"/>
        </w:rPr>
        <w:t>Altre Attività Formative</w:t>
      </w:r>
      <w:r>
        <w:rPr>
          <w:rFonts w:ascii="Times New Roman" w:hAnsi="Times New Roman"/>
          <w:color w:val="000000"/>
          <w:sz w:val="23"/>
          <w:szCs w:val="23"/>
        </w:rPr>
        <w:t>”.</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Le attività formative inerenti la prova finale vengono certificate dal docente responsabile.</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MODALITA’ DI ISCRIZIONE AGLI ESAMI</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p>
    <w:p w:rsidR="00B87310" w:rsidRPr="00ED4D24" w:rsidRDefault="00B87310" w:rsidP="009F78D5">
      <w:pPr>
        <w:autoSpaceDE w:val="0"/>
        <w:autoSpaceDN w:val="0"/>
        <w:adjustRightInd w:val="0"/>
        <w:ind w:left="426" w:right="566"/>
        <w:jc w:val="both"/>
        <w:rPr>
          <w:rFonts w:ascii="Times New Roman" w:hAnsi="Times New Roman"/>
        </w:rPr>
      </w:pPr>
      <w:r w:rsidRPr="00ED4D24">
        <w:rPr>
          <w:rFonts w:ascii="Times New Roman" w:hAnsi="Times New Roman"/>
        </w:rPr>
        <w:lastRenderedPageBreak/>
        <w:t>L’iscrizione agli appelli dovrà essere effettuata dal Portale di Ateneo (</w:t>
      </w:r>
      <w:hyperlink r:id="rId7" w:history="1">
        <w:r w:rsidRPr="00ED4D24">
          <w:rPr>
            <w:rStyle w:val="Collegamentoipertestuale"/>
            <w:rFonts w:ascii="Times New Roman" w:hAnsi="Times New Roman"/>
          </w:rPr>
          <w:t>http://www.unito.it</w:t>
        </w:r>
      </w:hyperlink>
      <w:r w:rsidRPr="00ED4D24">
        <w:rPr>
          <w:rFonts w:ascii="Times New Roman" w:hAnsi="Times New Roman"/>
        </w:rPr>
        <w:t xml:space="preserve">) effettuando il login - </w:t>
      </w:r>
      <w:proofErr w:type="spellStart"/>
      <w:r w:rsidRPr="00ED4D24">
        <w:rPr>
          <w:rFonts w:ascii="Times New Roman" w:hAnsi="Times New Roman"/>
        </w:rPr>
        <w:t>MyUniTO</w:t>
      </w:r>
      <w:proofErr w:type="spellEnd"/>
      <w:r w:rsidRPr="00ED4D24">
        <w:rPr>
          <w:rFonts w:ascii="Times New Roman" w:hAnsi="Times New Roman"/>
        </w:rPr>
        <w:t xml:space="preserve"> con le proprie credenziali ed accedendo al menù Esami &gt; Appelli disponibili. La prenotazione può essere eseguita da qualsiasi postazione informatica collegata in rete.</w:t>
      </w:r>
    </w:p>
    <w:p w:rsidR="00B87310" w:rsidRPr="00ED4D24" w:rsidRDefault="00B87310" w:rsidP="009F78D5">
      <w:pPr>
        <w:autoSpaceDE w:val="0"/>
        <w:autoSpaceDN w:val="0"/>
        <w:adjustRightInd w:val="0"/>
        <w:ind w:left="426" w:right="566"/>
        <w:jc w:val="both"/>
        <w:rPr>
          <w:rFonts w:ascii="Times New Roman" w:hAnsi="Times New Roman"/>
        </w:rPr>
      </w:pPr>
      <w:r w:rsidRPr="00ED4D24">
        <w:rPr>
          <w:rFonts w:ascii="Times New Roman" w:hAnsi="Times New Roman"/>
        </w:rPr>
        <w:t>Non sarà più necessario stampare lo statino, poiché i voti saranno inseriti direttamente dai docenti sul sistema ed in seguito importati nella carriera dello studente. Maggiori informazioni saranno fornite sul sito del Corso di Laurea nella pagina Iscrizione Esami.</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r>
        <w:rPr>
          <w:rFonts w:ascii="Times New Roman" w:hAnsi="Times New Roman"/>
          <w:b/>
          <w:bCs/>
          <w:color w:val="000000"/>
          <w:sz w:val="23"/>
          <w:szCs w:val="23"/>
        </w:rPr>
        <w:t>PROVA FINALE</w:t>
      </w:r>
      <w:r w:rsidR="00D54C47">
        <w:rPr>
          <w:rFonts w:ascii="Times New Roman" w:hAnsi="Times New Roman"/>
          <w:b/>
          <w:bCs/>
          <w:color w:val="000000"/>
          <w:sz w:val="23"/>
          <w:szCs w:val="23"/>
        </w:rPr>
        <w:t xml:space="preserve">  </w:t>
      </w:r>
      <w:r w:rsidR="00220220">
        <w:rPr>
          <w:rFonts w:ascii="Times New Roman" w:hAnsi="Times New Roman"/>
          <w:b/>
          <w:bCs/>
          <w:color w:val="000000"/>
          <w:sz w:val="23"/>
          <w:szCs w:val="23"/>
        </w:rPr>
        <w:t>E REGOLAMENTO TESI</w:t>
      </w:r>
    </w:p>
    <w:p w:rsidR="00D54C47" w:rsidRPr="00F544CC" w:rsidRDefault="00D54C47" w:rsidP="00D54C47">
      <w:pPr>
        <w:autoSpaceDE w:val="0"/>
        <w:autoSpaceDN w:val="0"/>
        <w:adjustRightInd w:val="0"/>
        <w:spacing w:line="240" w:lineRule="auto"/>
        <w:ind w:left="426"/>
        <w:jc w:val="both"/>
        <w:rPr>
          <w:rFonts w:ascii="Times New Roman" w:hAnsi="Times New Roman"/>
          <w:sz w:val="24"/>
          <w:szCs w:val="24"/>
        </w:rPr>
      </w:pPr>
      <w:r w:rsidRPr="00F544CC">
        <w:rPr>
          <w:rFonts w:ascii="Times New Roman" w:hAnsi="Times New Roman"/>
          <w:sz w:val="24"/>
          <w:szCs w:val="24"/>
        </w:rPr>
        <w:t xml:space="preserve">1. Dopo aver superato tutte le verifiche delle attività formative incluse nel piano di studio e aver acquisito almeno 120 crediti, ivi compresi quelli relativi alla preparazione della prova finale, lo studente, indipendentemente dal numero di anni di iscrizione all’università, è ammesso a sostenere la prova finale, la quale consiste </w:t>
      </w:r>
      <w:r w:rsidRPr="0009587F">
        <w:rPr>
          <w:rFonts w:ascii="Times New Roman" w:hAnsi="Times New Roman"/>
          <w:sz w:val="24"/>
          <w:szCs w:val="24"/>
        </w:rPr>
        <w:t>nella presentazione e discussione di un</w:t>
      </w:r>
      <w:r>
        <w:rPr>
          <w:rFonts w:ascii="Times New Roman" w:hAnsi="Times New Roman"/>
          <w:sz w:val="24"/>
          <w:szCs w:val="24"/>
        </w:rPr>
        <w:t>a tesi, davanti a una commissione composta da non meno di 7 e non più di 11 membri</w:t>
      </w:r>
      <w:r w:rsidRPr="00F544CC">
        <w:rPr>
          <w:rFonts w:ascii="Times New Roman" w:hAnsi="Times New Roman"/>
          <w:sz w:val="24"/>
          <w:szCs w:val="24"/>
        </w:rPr>
        <w:t xml:space="preserve">. </w:t>
      </w:r>
    </w:p>
    <w:p w:rsidR="00B07A2A" w:rsidRDefault="00B07A2A" w:rsidP="00893A7D">
      <w:pPr>
        <w:autoSpaceDE w:val="0"/>
        <w:autoSpaceDN w:val="0"/>
        <w:adjustRightInd w:val="0"/>
        <w:spacing w:line="240" w:lineRule="auto"/>
        <w:ind w:left="426"/>
        <w:jc w:val="both"/>
        <w:rPr>
          <w:rFonts w:ascii="Times New Roman" w:hAnsi="Times New Roman"/>
          <w:sz w:val="28"/>
          <w:szCs w:val="28"/>
        </w:rPr>
      </w:pPr>
    </w:p>
    <w:p w:rsidR="00893A7D" w:rsidRDefault="00B07A2A" w:rsidP="00893A7D">
      <w:pPr>
        <w:autoSpaceDE w:val="0"/>
        <w:autoSpaceDN w:val="0"/>
        <w:adjustRightInd w:val="0"/>
        <w:spacing w:line="240" w:lineRule="auto"/>
        <w:ind w:left="426"/>
        <w:jc w:val="both"/>
        <w:rPr>
          <w:rFonts w:ascii="Times New Roman" w:hAnsi="Times New Roman"/>
          <w:sz w:val="28"/>
          <w:szCs w:val="28"/>
        </w:rPr>
      </w:pPr>
      <w:r>
        <w:rPr>
          <w:rFonts w:ascii="Times New Roman" w:hAnsi="Times New Roman"/>
          <w:sz w:val="28"/>
          <w:szCs w:val="28"/>
        </w:rPr>
        <w:t>2.</w:t>
      </w:r>
      <w:bookmarkStart w:id="0" w:name="_GoBack"/>
      <w:bookmarkEnd w:id="0"/>
      <w:r w:rsidR="00893A7D">
        <w:rPr>
          <w:rFonts w:ascii="Times New Roman" w:hAnsi="Times New Roman"/>
          <w:sz w:val="28"/>
          <w:szCs w:val="28"/>
        </w:rPr>
        <w:t xml:space="preserve">Regolamento tesi </w:t>
      </w:r>
    </w:p>
    <w:p w:rsidR="00893A7D" w:rsidRDefault="00893A7D" w:rsidP="00893A7D">
      <w:pPr>
        <w:autoSpaceDE w:val="0"/>
        <w:autoSpaceDN w:val="0"/>
        <w:adjustRightInd w:val="0"/>
        <w:spacing w:line="240" w:lineRule="auto"/>
        <w:ind w:left="426"/>
        <w:jc w:val="both"/>
        <w:rPr>
          <w:rFonts w:ascii="Times New Roman" w:hAnsi="Times New Roman"/>
          <w:sz w:val="28"/>
          <w:szCs w:val="28"/>
        </w:rPr>
      </w:pPr>
    </w:p>
    <w:p w:rsidR="00893A7D" w:rsidRPr="00893A7D" w:rsidRDefault="00893A7D" w:rsidP="00893A7D">
      <w:pPr>
        <w:autoSpaceDE w:val="0"/>
        <w:autoSpaceDN w:val="0"/>
        <w:adjustRightInd w:val="0"/>
        <w:spacing w:line="240" w:lineRule="auto"/>
        <w:ind w:left="426"/>
        <w:jc w:val="both"/>
        <w:rPr>
          <w:rFonts w:ascii="Times New Roman" w:hAnsi="Times New Roman"/>
          <w:color w:val="000000"/>
          <w:sz w:val="23"/>
          <w:szCs w:val="23"/>
        </w:rPr>
      </w:pPr>
      <w:r w:rsidRPr="00893A7D">
        <w:rPr>
          <w:rFonts w:ascii="Times New Roman" w:hAnsi="Times New Roman"/>
          <w:color w:val="000000"/>
          <w:sz w:val="23"/>
          <w:szCs w:val="23"/>
        </w:rPr>
        <w:t xml:space="preserve">La tesi consiste in una dissertazione scritta inerente tematiche di Biologia dell’ambiente organizzata secondo i canoni accettati dalla comunità scientifica internazionale. Va preparata sotto la guida di un relatore, i) docente/ricercatore interno afferente al Corso di Laurea Magistrale in Biologia dell’Ambiente o ii) docente/ricercatore esterno appartenente a uno dei Settori Scientifico Disciplinari inclusi nell’offerta didattica erogata dal corso di Laurea e afferente alla Scuola di Scienze della Natura o iii) docente esterno extra-settoriale purché sotto la responsabilità formalizzata di un docente del Corso di Laurea Magistrale in Biologia dell’Ambiente (co-relatore). Possono inoltre essere  relatori di tesi ricercatori di Enti esterni o professionisti che tengano, col ruolo di professore a contratto, un insegnamento o un modulo all'interno del </w:t>
      </w:r>
      <w:proofErr w:type="spellStart"/>
      <w:r w:rsidRPr="00893A7D">
        <w:rPr>
          <w:rFonts w:ascii="Times New Roman" w:hAnsi="Times New Roman"/>
          <w:color w:val="000000"/>
          <w:sz w:val="23"/>
          <w:szCs w:val="23"/>
        </w:rPr>
        <w:t>CdLM</w:t>
      </w:r>
      <w:proofErr w:type="spellEnd"/>
      <w:r w:rsidRPr="00893A7D">
        <w:rPr>
          <w:rFonts w:ascii="Times New Roman" w:hAnsi="Times New Roman"/>
          <w:color w:val="000000"/>
          <w:sz w:val="23"/>
          <w:szCs w:val="23"/>
        </w:rPr>
        <w:t>. Nel caso di ricercatori di Enti esterni, non titolari di insegnamento, è necessaria la responsabilità di un relatore interno, mentre il ricercatore esterno potrà svolgere il ruolo di co-relatore. Dottorandi, assegnisti o borsisti possono essere co-relatori di tesi, appoggiandosi alla responsabilità di un docente interno al CCL in qualità di relatore.</w:t>
      </w:r>
    </w:p>
    <w:p w:rsidR="00893A7D" w:rsidRPr="00893A7D" w:rsidRDefault="00893A7D" w:rsidP="00893A7D">
      <w:pPr>
        <w:autoSpaceDE w:val="0"/>
        <w:autoSpaceDN w:val="0"/>
        <w:adjustRightInd w:val="0"/>
        <w:spacing w:line="240" w:lineRule="auto"/>
        <w:ind w:left="426" w:right="566"/>
        <w:jc w:val="both"/>
        <w:rPr>
          <w:rFonts w:ascii="Times New Roman" w:hAnsi="Times New Roman"/>
          <w:color w:val="000000"/>
          <w:sz w:val="23"/>
          <w:szCs w:val="23"/>
        </w:rPr>
      </w:pPr>
    </w:p>
    <w:p w:rsidR="00893A7D" w:rsidRPr="00893A7D" w:rsidRDefault="00893A7D" w:rsidP="00893A7D">
      <w:pPr>
        <w:ind w:left="426"/>
        <w:jc w:val="both"/>
        <w:rPr>
          <w:rFonts w:ascii="Times New Roman" w:hAnsi="Times New Roman"/>
          <w:color w:val="000000"/>
          <w:sz w:val="23"/>
          <w:szCs w:val="23"/>
        </w:rPr>
      </w:pPr>
      <w:r w:rsidRPr="00893A7D">
        <w:rPr>
          <w:rFonts w:ascii="Times New Roman" w:hAnsi="Times New Roman"/>
          <w:color w:val="000000"/>
          <w:sz w:val="23"/>
          <w:szCs w:val="23"/>
        </w:rPr>
        <w:t>Gli studenti prenderanno visione delle  linee di ricerca e relative tesi  proposte dai docenti della LMBA che verranno presentate agli studenti neo</w:t>
      </w:r>
      <w:r w:rsidR="0082486E">
        <w:rPr>
          <w:rFonts w:ascii="Times New Roman" w:hAnsi="Times New Roman"/>
          <w:color w:val="000000"/>
          <w:sz w:val="23"/>
          <w:szCs w:val="23"/>
        </w:rPr>
        <w:t>-</w:t>
      </w:r>
      <w:r w:rsidRPr="00893A7D">
        <w:rPr>
          <w:rFonts w:ascii="Times New Roman" w:hAnsi="Times New Roman"/>
          <w:color w:val="000000"/>
          <w:sz w:val="23"/>
          <w:szCs w:val="23"/>
        </w:rPr>
        <w:t>immatricolati dalla Giunta di Coordinamento  Didattico in una apposita riunione prevista per gennaio 2016, ad iscrizioni chiuse. Le linee di ricerca e relative tesi proposte dai docenti verranno anche inserite sul sito della LMBA.</w:t>
      </w:r>
    </w:p>
    <w:p w:rsidR="00893A7D" w:rsidRPr="00893A7D" w:rsidRDefault="00893A7D" w:rsidP="00893A7D">
      <w:pPr>
        <w:autoSpaceDE w:val="0"/>
        <w:autoSpaceDN w:val="0"/>
        <w:adjustRightInd w:val="0"/>
        <w:spacing w:line="240" w:lineRule="auto"/>
        <w:ind w:left="426"/>
        <w:jc w:val="both"/>
        <w:rPr>
          <w:rFonts w:ascii="Times New Roman" w:hAnsi="Times New Roman"/>
          <w:color w:val="000000"/>
          <w:sz w:val="23"/>
          <w:szCs w:val="23"/>
        </w:rPr>
      </w:pPr>
      <w:r w:rsidRPr="00893A7D">
        <w:rPr>
          <w:rFonts w:ascii="Times New Roman" w:hAnsi="Times New Roman"/>
          <w:color w:val="000000"/>
          <w:sz w:val="23"/>
          <w:szCs w:val="23"/>
        </w:rPr>
        <w:t>Gli studenti devono in prima istanza presentare domanda di tesi  ai docenti della Laurea Magistrale in Biologia dell’Ambiente, anche nel caso di eventuali tesi esterne.</w:t>
      </w:r>
    </w:p>
    <w:p w:rsidR="00893A7D" w:rsidRPr="00893A7D" w:rsidRDefault="00893A7D" w:rsidP="00893A7D">
      <w:pPr>
        <w:ind w:left="426"/>
        <w:jc w:val="both"/>
        <w:rPr>
          <w:rFonts w:ascii="Times New Roman" w:hAnsi="Times New Roman"/>
          <w:color w:val="000000"/>
          <w:sz w:val="23"/>
          <w:szCs w:val="23"/>
        </w:rPr>
      </w:pPr>
      <w:r w:rsidRPr="00893A7D">
        <w:rPr>
          <w:rFonts w:ascii="Times New Roman" w:hAnsi="Times New Roman"/>
          <w:color w:val="000000"/>
          <w:sz w:val="23"/>
          <w:szCs w:val="23"/>
        </w:rPr>
        <w:t>Gli argomenti delle tesi ed i relatori,  depositati dai singoli studenti al Manager didattico verranno esaminati dalla Giunta di Coordinamento  Didattico e non saranno ritenuti definitivi fino ad approvazione.</w:t>
      </w:r>
    </w:p>
    <w:p w:rsidR="00893A7D" w:rsidRPr="00893A7D" w:rsidRDefault="00893A7D" w:rsidP="00893A7D">
      <w:pPr>
        <w:autoSpaceDE w:val="0"/>
        <w:autoSpaceDN w:val="0"/>
        <w:adjustRightInd w:val="0"/>
        <w:spacing w:line="240" w:lineRule="auto"/>
        <w:ind w:left="426"/>
        <w:jc w:val="both"/>
        <w:rPr>
          <w:rFonts w:ascii="Times New Roman" w:hAnsi="Times New Roman"/>
          <w:color w:val="000000"/>
          <w:sz w:val="23"/>
          <w:szCs w:val="23"/>
        </w:rPr>
      </w:pPr>
    </w:p>
    <w:p w:rsidR="00893A7D" w:rsidRPr="00893A7D" w:rsidRDefault="00893A7D" w:rsidP="00893A7D">
      <w:pPr>
        <w:autoSpaceDE w:val="0"/>
        <w:autoSpaceDN w:val="0"/>
        <w:adjustRightInd w:val="0"/>
        <w:spacing w:line="240" w:lineRule="auto"/>
        <w:ind w:left="426"/>
        <w:jc w:val="both"/>
        <w:rPr>
          <w:rFonts w:ascii="Times New Roman" w:hAnsi="Times New Roman"/>
          <w:color w:val="000000"/>
          <w:sz w:val="23"/>
          <w:szCs w:val="23"/>
        </w:rPr>
      </w:pPr>
    </w:p>
    <w:p w:rsidR="00893A7D" w:rsidRPr="00893A7D" w:rsidRDefault="00893A7D" w:rsidP="00893A7D">
      <w:pPr>
        <w:autoSpaceDE w:val="0"/>
        <w:autoSpaceDN w:val="0"/>
        <w:adjustRightInd w:val="0"/>
        <w:spacing w:line="240" w:lineRule="auto"/>
        <w:ind w:left="426"/>
        <w:jc w:val="both"/>
        <w:rPr>
          <w:rFonts w:ascii="Times New Roman" w:hAnsi="Times New Roman"/>
          <w:color w:val="000000"/>
          <w:sz w:val="23"/>
          <w:szCs w:val="23"/>
        </w:rPr>
      </w:pPr>
      <w:r w:rsidRPr="00893A7D">
        <w:rPr>
          <w:rFonts w:ascii="Times New Roman" w:hAnsi="Times New Roman"/>
          <w:color w:val="000000"/>
          <w:sz w:val="23"/>
          <w:szCs w:val="23"/>
        </w:rPr>
        <w:t xml:space="preserve">  </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t xml:space="preserve">La Giunta di Coordinamento Didattico richiede ai docenti afferenti alla LMBA tramite il Manager didattico nel mese di Ottobre 2 argomenti  utili  per svolgere tesi di laurea magistrale (almeno 2  per ogni docente).  </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t>Le linee di ricerca proposte dai docenti verranno presentate agli studenti neo-immatricolati  in una apposita riunione che si svolgerà nel mese di gennaio, ad iscrizioni chiuse.</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lastRenderedPageBreak/>
        <w:t>Gli argomenti di tesi e relatori depositati dai singoli studenti al Manager didattico verranno esaminati dalla Giunta di Coordinamento Didattico e non saranno ritenuti definitivi fino ad approvazione.</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t>La Giunta di Coordinamento Didattico esprimerà una valutazione  in base ai seguenti criteri:</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t xml:space="preserve">-congruità dell’argomento con le specificità del corso di laurea magistrale. </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t xml:space="preserve">-congruità dell’argomento con le specificità del curriculum scelto. </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t>-il numero massimo delle tesi presentabili dal singolo docente (interne/esterne)sarà verificato  annualmente dalla Giunta di Coordinamento Didattico in base al numero degli studenti richiedenti la tesi ed a criteri di equa distribuzione dei carichi didattici.</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t>-le sostituzioni di docenti  impossibilitati a completare il percorso tesi e a presentare i  propri tesisti debbono essere richieste alla Giunta di Coordinamento Didattico in tempo utile.</w:t>
      </w:r>
    </w:p>
    <w:p w:rsidR="00893A7D" w:rsidRPr="00893A7D" w:rsidRDefault="00893A7D" w:rsidP="00893A7D">
      <w:pPr>
        <w:jc w:val="both"/>
        <w:rPr>
          <w:rFonts w:ascii="Times New Roman" w:hAnsi="Times New Roman"/>
          <w:color w:val="000000"/>
          <w:sz w:val="23"/>
          <w:szCs w:val="23"/>
        </w:rPr>
      </w:pPr>
      <w:r w:rsidRPr="00893A7D">
        <w:rPr>
          <w:rFonts w:ascii="Times New Roman" w:hAnsi="Times New Roman"/>
          <w:color w:val="000000"/>
          <w:sz w:val="23"/>
          <w:szCs w:val="23"/>
        </w:rPr>
        <w:t>-avvalendosi della collaborazione del Manager didattico ogni anno la Giunta di Coordinamento Didattico fornisce il quadro consuntivo dei laureati  nell’anno accademico ultimato con la sessione straordinaria  al Presidente ed al consiglio del corso di laurea magistrale in Biologia dell’Ambiente.</w:t>
      </w:r>
    </w:p>
    <w:p w:rsidR="00D11AC1" w:rsidRDefault="00D11AC1" w:rsidP="00D54C47">
      <w:pPr>
        <w:autoSpaceDE w:val="0"/>
        <w:autoSpaceDN w:val="0"/>
        <w:adjustRightInd w:val="0"/>
        <w:spacing w:line="240" w:lineRule="auto"/>
        <w:ind w:left="567" w:right="566"/>
        <w:jc w:val="both"/>
        <w:rPr>
          <w:rFonts w:ascii="Times New Roman" w:hAnsi="Times New Roman"/>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 xml:space="preserve">3. La valutazione conclusiva della carriera dello studente viene espressa in </w:t>
      </w:r>
      <w:proofErr w:type="spellStart"/>
      <w:r>
        <w:rPr>
          <w:rFonts w:ascii="Times New Roman" w:hAnsi="Times New Roman"/>
          <w:color w:val="000000"/>
          <w:sz w:val="23"/>
          <w:szCs w:val="23"/>
        </w:rPr>
        <w:t>centodecimi</w:t>
      </w:r>
      <w:proofErr w:type="spellEnd"/>
      <w:r>
        <w:rPr>
          <w:rFonts w:ascii="Times New Roman" w:hAnsi="Times New Roman"/>
          <w:color w:val="000000"/>
          <w:sz w:val="23"/>
          <w:szCs w:val="23"/>
        </w:rPr>
        <w:t xml:space="preserve"> e dovrà tenere conto delle valutazioni riguardanti le attività formative precedenti e la prova finale. I punti massimi attribuibili con la prova finale sono 10 complessivi (di questi 2 punti - premio velocità - se lo studente si laurea entro Ottobre, 1 punto se si laurea entro Marzo nei due anni regolari). Il punteggio complessivo del voto di laurea si ottiene sommando i punti attribuiti alla prova finale alla media ottenuta con la seguente formula: SOMMA (</w:t>
      </w:r>
      <w:proofErr w:type="spellStart"/>
      <w:r>
        <w:rPr>
          <w:rFonts w:ascii="Times New Roman" w:hAnsi="Times New Roman"/>
          <w:color w:val="000000"/>
          <w:sz w:val="23"/>
          <w:szCs w:val="23"/>
        </w:rPr>
        <w:t>voto_singolo_esame</w:t>
      </w:r>
      <w:proofErr w:type="spellEnd"/>
      <w:r>
        <w:rPr>
          <w:rFonts w:ascii="Times New Roman" w:hAnsi="Times New Roman"/>
          <w:color w:val="000000"/>
          <w:sz w:val="23"/>
          <w:szCs w:val="23"/>
        </w:rPr>
        <w:t xml:space="preserve"> x </w:t>
      </w:r>
      <w:proofErr w:type="spellStart"/>
      <w:r>
        <w:rPr>
          <w:rFonts w:ascii="Times New Roman" w:hAnsi="Times New Roman"/>
          <w:color w:val="000000"/>
          <w:sz w:val="23"/>
          <w:szCs w:val="23"/>
        </w:rPr>
        <w:t>crediti_singolo_esame</w:t>
      </w:r>
      <w:proofErr w:type="spellEnd"/>
      <w:r>
        <w:rPr>
          <w:rFonts w:ascii="Times New Roman" w:hAnsi="Times New Roman"/>
          <w:color w:val="000000"/>
          <w:sz w:val="23"/>
          <w:szCs w:val="23"/>
        </w:rPr>
        <w:t>) DIVISO (</w:t>
      </w:r>
      <w:proofErr w:type="spellStart"/>
      <w:r>
        <w:rPr>
          <w:rFonts w:ascii="Times New Roman" w:hAnsi="Times New Roman"/>
          <w:color w:val="000000"/>
          <w:sz w:val="23"/>
          <w:szCs w:val="23"/>
        </w:rPr>
        <w:t>totale_crediti_esami</w:t>
      </w:r>
      <w:proofErr w:type="spellEnd"/>
      <w:r>
        <w:rPr>
          <w:rFonts w:ascii="Times New Roman" w:hAnsi="Times New Roman"/>
          <w:color w:val="000000"/>
          <w:sz w:val="23"/>
          <w:szCs w:val="23"/>
        </w:rPr>
        <w:t xml:space="preserve">) riportata in </w:t>
      </w:r>
      <w:proofErr w:type="spellStart"/>
      <w:r>
        <w:rPr>
          <w:rFonts w:ascii="Times New Roman" w:hAnsi="Times New Roman"/>
          <w:color w:val="000000"/>
          <w:sz w:val="23"/>
          <w:szCs w:val="23"/>
        </w:rPr>
        <w:t>centodecimi</w:t>
      </w:r>
      <w:proofErr w:type="spellEnd"/>
      <w:r>
        <w:rPr>
          <w:rFonts w:ascii="Times New Roman" w:hAnsi="Times New Roman"/>
          <w:color w:val="000000"/>
          <w:sz w:val="23"/>
          <w:szCs w:val="23"/>
        </w:rPr>
        <w:t>.</w:t>
      </w:r>
    </w:p>
    <w:p w:rsidR="00B87310" w:rsidRDefault="00B87310" w:rsidP="00FD086A">
      <w:pPr>
        <w:autoSpaceDE w:val="0"/>
        <w:autoSpaceDN w:val="0"/>
        <w:adjustRightInd w:val="0"/>
        <w:spacing w:line="240" w:lineRule="auto"/>
        <w:ind w:left="426" w:right="566"/>
        <w:jc w:val="both"/>
        <w:rPr>
          <w:rFonts w:ascii="Times New Roman" w:hAnsi="Times New Roman"/>
          <w:color w:val="000000"/>
          <w:sz w:val="23"/>
          <w:szCs w:val="23"/>
        </w:rPr>
      </w:pPr>
      <w:r>
        <w:rPr>
          <w:rFonts w:ascii="Times New Roman" w:hAnsi="Times New Roman"/>
          <w:color w:val="000000"/>
          <w:sz w:val="23"/>
          <w:szCs w:val="23"/>
        </w:rPr>
        <w:t>Nel computo della media ponderata concorrono solamente gli esami con voto, compresi gli esami a scelta dello studente. Le lodi relative ai singoli esami non vengono conteggiate nella media, ma vengono tenute in considerazione per l’eventuale attribuzione della lode, a fronte di una media uguale o maggiore di 110/110. La lode</w:t>
      </w:r>
      <w:r w:rsidR="00242995" w:rsidRPr="00893A7D">
        <w:rPr>
          <w:rFonts w:ascii="Times New Roman" w:hAnsi="Times New Roman"/>
          <w:color w:val="000000"/>
          <w:sz w:val="23"/>
          <w:szCs w:val="23"/>
        </w:rPr>
        <w:t>, su proposta del relatore di tesi,</w:t>
      </w:r>
      <w:r w:rsidR="00242995">
        <w:rPr>
          <w:rFonts w:ascii="Times New Roman" w:hAnsi="Times New Roman"/>
          <w:color w:val="000000"/>
          <w:sz w:val="23"/>
          <w:szCs w:val="23"/>
        </w:rPr>
        <w:t xml:space="preserve"> </w:t>
      </w:r>
      <w:r>
        <w:rPr>
          <w:rFonts w:ascii="Times New Roman" w:hAnsi="Times New Roman"/>
          <w:color w:val="000000"/>
          <w:sz w:val="23"/>
          <w:szCs w:val="23"/>
        </w:rPr>
        <w:t xml:space="preserve"> viene attribuita con voto unanime della Commissione. </w:t>
      </w:r>
    </w:p>
    <w:p w:rsidR="00B87310" w:rsidRPr="00C55173" w:rsidRDefault="00332860" w:rsidP="00FD086A">
      <w:pPr>
        <w:autoSpaceDE w:val="0"/>
        <w:autoSpaceDN w:val="0"/>
        <w:adjustRightInd w:val="0"/>
        <w:spacing w:line="240" w:lineRule="auto"/>
        <w:ind w:left="426" w:right="566"/>
        <w:jc w:val="both"/>
        <w:rPr>
          <w:rFonts w:ascii="Times New Roman" w:hAnsi="Times New Roman"/>
          <w:color w:val="000000"/>
          <w:sz w:val="23"/>
          <w:szCs w:val="23"/>
        </w:rPr>
      </w:pPr>
      <w:r w:rsidRPr="00893A7D">
        <w:rPr>
          <w:rFonts w:ascii="Times New Roman" w:hAnsi="Times New Roman"/>
          <w:color w:val="000000"/>
          <w:sz w:val="23"/>
          <w:szCs w:val="23"/>
        </w:rPr>
        <w:t>In aggiunta alla lode la Commissione può discutere</w:t>
      </w:r>
      <w:r>
        <w:rPr>
          <w:rFonts w:ascii="Times New Roman" w:hAnsi="Times New Roman"/>
          <w:color w:val="000000"/>
          <w:sz w:val="23"/>
          <w:szCs w:val="23"/>
        </w:rPr>
        <w:t xml:space="preserve"> l</w:t>
      </w:r>
      <w:r w:rsidR="00B87310">
        <w:rPr>
          <w:rFonts w:ascii="Times New Roman" w:hAnsi="Times New Roman"/>
          <w:color w:val="000000"/>
          <w:sz w:val="23"/>
          <w:szCs w:val="23"/>
        </w:rPr>
        <w:t xml:space="preserve">’attribuzione della dignità </w:t>
      </w:r>
      <w:r w:rsidR="00B87310" w:rsidRPr="00893A7D">
        <w:rPr>
          <w:rFonts w:ascii="Times New Roman" w:hAnsi="Times New Roman"/>
          <w:color w:val="000000"/>
          <w:sz w:val="23"/>
          <w:szCs w:val="23"/>
        </w:rPr>
        <w:t xml:space="preserve">di menzione </w:t>
      </w:r>
      <w:r w:rsidR="00B87310" w:rsidRPr="00332860">
        <w:rPr>
          <w:rFonts w:ascii="Times New Roman" w:hAnsi="Times New Roman"/>
          <w:color w:val="000000"/>
          <w:sz w:val="23"/>
          <w:szCs w:val="23"/>
        </w:rPr>
        <w:t xml:space="preserve"> </w:t>
      </w:r>
      <w:r w:rsidR="00B87310">
        <w:rPr>
          <w:rFonts w:ascii="Times New Roman" w:hAnsi="Times New Roman"/>
          <w:color w:val="000000"/>
          <w:sz w:val="23"/>
          <w:szCs w:val="23"/>
        </w:rPr>
        <w:t xml:space="preserve">come riconoscimento alla carriera </w:t>
      </w:r>
      <w:r w:rsidRPr="00893A7D">
        <w:rPr>
          <w:rFonts w:ascii="Times New Roman" w:hAnsi="Times New Roman"/>
          <w:color w:val="000000"/>
          <w:sz w:val="23"/>
          <w:szCs w:val="23"/>
        </w:rPr>
        <w:t>o</w:t>
      </w:r>
      <w:r w:rsidR="00B87310">
        <w:rPr>
          <w:rFonts w:ascii="Times New Roman" w:hAnsi="Times New Roman"/>
          <w:color w:val="000000"/>
          <w:sz w:val="23"/>
          <w:szCs w:val="23"/>
        </w:rPr>
        <w:t xml:space="preserve"> l’attribuzione della dignità di stampa come r</w:t>
      </w:r>
      <w:r>
        <w:rPr>
          <w:rFonts w:ascii="Times New Roman" w:hAnsi="Times New Roman"/>
          <w:color w:val="000000"/>
          <w:sz w:val="23"/>
          <w:szCs w:val="23"/>
        </w:rPr>
        <w:t xml:space="preserve">iconoscimento al lavoro di </w:t>
      </w:r>
      <w:r w:rsidRPr="00893A7D">
        <w:rPr>
          <w:rFonts w:ascii="Times New Roman" w:hAnsi="Times New Roman"/>
          <w:color w:val="000000"/>
          <w:sz w:val="23"/>
          <w:szCs w:val="23"/>
        </w:rPr>
        <w:t>tesi;</w:t>
      </w:r>
      <w:r w:rsidR="00B87310">
        <w:rPr>
          <w:rFonts w:ascii="Times New Roman" w:hAnsi="Times New Roman"/>
          <w:color w:val="000000"/>
          <w:sz w:val="23"/>
          <w:szCs w:val="23"/>
        </w:rPr>
        <w:t xml:space="preserve"> conformemente al Regolamento Didattico di Ateneo le </w:t>
      </w:r>
      <w:r w:rsidR="000A16FC">
        <w:rPr>
          <w:rFonts w:ascii="Times New Roman" w:hAnsi="Times New Roman"/>
          <w:color w:val="000000"/>
          <w:sz w:val="23"/>
          <w:szCs w:val="23"/>
        </w:rPr>
        <w:t>due dignità sono in alternativa</w:t>
      </w:r>
      <w:r w:rsidR="00893A7D">
        <w:rPr>
          <w:rFonts w:ascii="Times New Roman" w:hAnsi="Times New Roman"/>
          <w:color w:val="000000"/>
          <w:sz w:val="23"/>
          <w:szCs w:val="23"/>
        </w:rPr>
        <w:t xml:space="preserve"> </w:t>
      </w:r>
      <w:r w:rsidR="00B87310">
        <w:rPr>
          <w:rFonts w:ascii="Times New Roman" w:hAnsi="Times New Roman"/>
          <w:color w:val="000000"/>
          <w:sz w:val="23"/>
          <w:szCs w:val="23"/>
        </w:rPr>
        <w:t xml:space="preserve">e modalità di realizzazione e presentazione della tesi sono pubblicate sul sito del corso di laurea </w:t>
      </w:r>
      <w:r w:rsidR="00B87310" w:rsidRPr="00C55173">
        <w:rPr>
          <w:rFonts w:ascii="Times New Roman" w:hAnsi="Times New Roman"/>
          <w:color w:val="000000"/>
          <w:sz w:val="23"/>
          <w:szCs w:val="23"/>
        </w:rPr>
        <w:t>(</w:t>
      </w:r>
      <w:r w:rsidR="00B87310" w:rsidRPr="005F332B">
        <w:rPr>
          <w:rFonts w:ascii="Times New Roman" w:hAnsi="Times New Roman"/>
          <w:color w:val="000000"/>
          <w:sz w:val="23"/>
          <w:szCs w:val="23"/>
        </w:rPr>
        <w:t>http://lmbiologia.campusnet.unito.it/cgi-bin/home.pl/View?doc=esami_di_laurea.html</w:t>
      </w:r>
      <w:r w:rsidR="00B87310" w:rsidRPr="00C55173">
        <w:rPr>
          <w:rFonts w:ascii="Times New Roman" w:hAnsi="Times New Roman"/>
          <w:color w:val="000000"/>
          <w:sz w:val="23"/>
          <w:szCs w:val="23"/>
        </w:rPr>
        <w:t>), mentre le scadenze amministrative di iscrizione alla prova finale di laurea sono pubblicate dalla segreteria studenti della Scuola di Scienze della Natura alla pagina della Segreteria Studenti</w:t>
      </w:r>
      <w:r w:rsidR="00B87310">
        <w:rPr>
          <w:rFonts w:ascii="Times New Roman" w:hAnsi="Times New Roman"/>
          <w:color w:val="000000"/>
          <w:sz w:val="23"/>
          <w:szCs w:val="23"/>
        </w:rPr>
        <w:t xml:space="preserve"> </w:t>
      </w:r>
      <w:r w:rsidR="00B87310" w:rsidRPr="00C55173">
        <w:rPr>
          <w:rFonts w:ascii="Times New Roman" w:hAnsi="Times New Roman"/>
          <w:color w:val="000000"/>
          <w:sz w:val="23"/>
          <w:szCs w:val="23"/>
        </w:rPr>
        <w:t>http://www.unito.it/unitoWAR/page/scuole1/U001/U001_Esame_di_laurea1</w:t>
      </w:r>
      <w:r w:rsidR="00B87310">
        <w:rPr>
          <w:rFonts w:ascii="Times New Roman" w:hAnsi="Times New Roman"/>
          <w:color w:val="000000"/>
          <w:sz w:val="23"/>
          <w:szCs w:val="23"/>
        </w:rPr>
        <w:t>.</w:t>
      </w:r>
    </w:p>
    <w:p w:rsidR="00B87310" w:rsidRDefault="00B87310" w:rsidP="00FD086A">
      <w:pPr>
        <w:ind w:left="426" w:right="566"/>
        <w:rPr>
          <w:rFonts w:ascii="Times New Roman" w:hAnsi="Times New Roman"/>
          <w:b/>
          <w:bCs/>
          <w:color w:val="000000"/>
          <w:sz w:val="23"/>
          <w:szCs w:val="23"/>
        </w:rPr>
      </w:pPr>
      <w:r>
        <w:rPr>
          <w:rFonts w:ascii="Times New Roman" w:hAnsi="Times New Roman"/>
          <w:b/>
          <w:bCs/>
          <w:color w:val="000000"/>
          <w:sz w:val="23"/>
          <w:szCs w:val="23"/>
        </w:rPr>
        <w:br w:type="page"/>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Default="00B87310" w:rsidP="00FD086A">
      <w:pPr>
        <w:autoSpaceDE w:val="0"/>
        <w:autoSpaceDN w:val="0"/>
        <w:adjustRightInd w:val="0"/>
        <w:spacing w:line="240" w:lineRule="auto"/>
        <w:ind w:left="426" w:right="566"/>
        <w:jc w:val="center"/>
        <w:rPr>
          <w:rFonts w:ascii="Times New Roman" w:hAnsi="Times New Roman"/>
          <w:b/>
          <w:bCs/>
          <w:color w:val="000000"/>
          <w:sz w:val="23"/>
          <w:szCs w:val="23"/>
        </w:rPr>
      </w:pPr>
      <w:r>
        <w:rPr>
          <w:rFonts w:ascii="Times New Roman" w:hAnsi="Times New Roman"/>
          <w:b/>
          <w:bCs/>
          <w:color w:val="000000"/>
          <w:sz w:val="23"/>
          <w:szCs w:val="23"/>
        </w:rPr>
        <w:t>CALENDARIO DELLE ATTIVITÀ DIDATTICHE</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23"/>
          <w:szCs w:val="23"/>
        </w:rPr>
      </w:pPr>
    </w:p>
    <w:p w:rsidR="00B87310" w:rsidRPr="000240E4" w:rsidRDefault="00B87310" w:rsidP="00FD086A">
      <w:pPr>
        <w:autoSpaceDE w:val="0"/>
        <w:autoSpaceDN w:val="0"/>
        <w:adjustRightInd w:val="0"/>
        <w:spacing w:line="240" w:lineRule="auto"/>
        <w:ind w:left="426" w:right="566"/>
        <w:jc w:val="center"/>
        <w:rPr>
          <w:rFonts w:ascii="Times New Roman" w:hAnsi="Times New Roman"/>
          <w:b/>
          <w:bCs/>
          <w:color w:val="000000"/>
          <w:sz w:val="23"/>
          <w:szCs w:val="23"/>
        </w:rPr>
      </w:pPr>
      <w:r w:rsidRPr="000240E4">
        <w:rPr>
          <w:rFonts w:ascii="Times New Roman" w:hAnsi="Times New Roman"/>
          <w:b/>
          <w:bCs/>
          <w:color w:val="000000"/>
          <w:sz w:val="23"/>
          <w:szCs w:val="23"/>
        </w:rPr>
        <w:t>PRIMO SEMESTRE</w:t>
      </w:r>
    </w:p>
    <w:p w:rsidR="00B87310" w:rsidRPr="000240E4" w:rsidRDefault="000240E4" w:rsidP="00FD086A">
      <w:pPr>
        <w:autoSpaceDE w:val="0"/>
        <w:autoSpaceDN w:val="0"/>
        <w:adjustRightInd w:val="0"/>
        <w:spacing w:line="240" w:lineRule="auto"/>
        <w:ind w:left="426" w:right="566"/>
        <w:jc w:val="center"/>
        <w:rPr>
          <w:rFonts w:ascii="Times New Roman" w:hAnsi="Times New Roman"/>
          <w:color w:val="000000"/>
          <w:sz w:val="23"/>
          <w:szCs w:val="23"/>
        </w:rPr>
      </w:pPr>
      <w:r w:rsidRPr="000240E4">
        <w:rPr>
          <w:rFonts w:ascii="Times New Roman" w:hAnsi="Times New Roman"/>
          <w:color w:val="000000"/>
          <w:sz w:val="23"/>
          <w:szCs w:val="23"/>
        </w:rPr>
        <w:t>Dal 28 Settembre al 15</w:t>
      </w:r>
      <w:r w:rsidR="00B87310" w:rsidRPr="000240E4">
        <w:rPr>
          <w:rFonts w:ascii="Times New Roman" w:hAnsi="Times New Roman"/>
          <w:color w:val="000000"/>
          <w:sz w:val="23"/>
          <w:szCs w:val="23"/>
        </w:rPr>
        <w:t xml:space="preserve"> Gennaio</w:t>
      </w:r>
    </w:p>
    <w:p w:rsidR="00B87310" w:rsidRPr="00AF72A8" w:rsidRDefault="00B87310" w:rsidP="00FD086A">
      <w:pPr>
        <w:autoSpaceDE w:val="0"/>
        <w:autoSpaceDN w:val="0"/>
        <w:adjustRightInd w:val="0"/>
        <w:spacing w:line="240" w:lineRule="auto"/>
        <w:ind w:left="426" w:right="566"/>
        <w:jc w:val="center"/>
        <w:rPr>
          <w:rFonts w:ascii="Times New Roman" w:hAnsi="Times New Roman"/>
          <w:i/>
          <w:iCs/>
          <w:color w:val="000000"/>
          <w:sz w:val="23"/>
          <w:szCs w:val="23"/>
        </w:rPr>
      </w:pPr>
      <w:r w:rsidRPr="00AF72A8">
        <w:rPr>
          <w:rFonts w:ascii="Times New Roman" w:hAnsi="Times New Roman"/>
          <w:i/>
          <w:iCs/>
          <w:color w:val="000000"/>
          <w:sz w:val="23"/>
          <w:szCs w:val="23"/>
        </w:rPr>
        <w:t>Esami dal 1</w:t>
      </w:r>
      <w:r w:rsidR="000240E4" w:rsidRPr="00AF72A8">
        <w:rPr>
          <w:rFonts w:ascii="Times New Roman" w:hAnsi="Times New Roman"/>
          <w:i/>
          <w:iCs/>
          <w:color w:val="000000"/>
          <w:sz w:val="23"/>
          <w:szCs w:val="23"/>
        </w:rPr>
        <w:t>8</w:t>
      </w:r>
      <w:r w:rsidR="00AF72A8" w:rsidRPr="00AF72A8">
        <w:rPr>
          <w:rFonts w:ascii="Times New Roman" w:hAnsi="Times New Roman"/>
          <w:i/>
          <w:iCs/>
          <w:color w:val="000000"/>
          <w:sz w:val="23"/>
          <w:szCs w:val="23"/>
        </w:rPr>
        <w:t xml:space="preserve"> Gennaio al 26</w:t>
      </w:r>
      <w:r w:rsidRPr="00AF72A8">
        <w:rPr>
          <w:rFonts w:ascii="Times New Roman" w:hAnsi="Times New Roman"/>
          <w:i/>
          <w:iCs/>
          <w:color w:val="000000"/>
          <w:sz w:val="23"/>
          <w:szCs w:val="23"/>
        </w:rPr>
        <w:t xml:space="preserve"> Febbraio</w:t>
      </w:r>
    </w:p>
    <w:p w:rsidR="00B87310" w:rsidRPr="00220220" w:rsidRDefault="00B87310" w:rsidP="00FD086A">
      <w:pPr>
        <w:autoSpaceDE w:val="0"/>
        <w:autoSpaceDN w:val="0"/>
        <w:adjustRightInd w:val="0"/>
        <w:spacing w:line="240" w:lineRule="auto"/>
        <w:ind w:left="426" w:right="566"/>
        <w:jc w:val="center"/>
        <w:rPr>
          <w:rFonts w:ascii="Times New Roman" w:hAnsi="Times New Roman"/>
          <w:b/>
          <w:bCs/>
          <w:color w:val="000000"/>
          <w:sz w:val="23"/>
          <w:szCs w:val="23"/>
          <w:highlight w:val="yellow"/>
        </w:rPr>
      </w:pPr>
    </w:p>
    <w:p w:rsidR="00B87310" w:rsidRPr="00AF72A8" w:rsidRDefault="00B87310" w:rsidP="00FD086A">
      <w:pPr>
        <w:autoSpaceDE w:val="0"/>
        <w:autoSpaceDN w:val="0"/>
        <w:adjustRightInd w:val="0"/>
        <w:spacing w:line="240" w:lineRule="auto"/>
        <w:ind w:left="426" w:right="566"/>
        <w:jc w:val="center"/>
        <w:rPr>
          <w:rFonts w:ascii="Times New Roman" w:hAnsi="Times New Roman"/>
          <w:b/>
          <w:bCs/>
          <w:color w:val="000000"/>
          <w:sz w:val="23"/>
          <w:szCs w:val="23"/>
        </w:rPr>
      </w:pPr>
      <w:r w:rsidRPr="00AF72A8">
        <w:rPr>
          <w:rFonts w:ascii="Times New Roman" w:hAnsi="Times New Roman"/>
          <w:b/>
          <w:bCs/>
          <w:color w:val="000000"/>
          <w:sz w:val="23"/>
          <w:szCs w:val="23"/>
        </w:rPr>
        <w:t>SECONDO SEMESTRE</w:t>
      </w:r>
    </w:p>
    <w:p w:rsidR="00B87310" w:rsidRPr="00AF72A8" w:rsidRDefault="00B87310" w:rsidP="00FD086A">
      <w:pPr>
        <w:autoSpaceDE w:val="0"/>
        <w:autoSpaceDN w:val="0"/>
        <w:adjustRightInd w:val="0"/>
        <w:spacing w:line="240" w:lineRule="auto"/>
        <w:ind w:left="426" w:right="566"/>
        <w:jc w:val="center"/>
        <w:rPr>
          <w:rFonts w:ascii="Times New Roman" w:hAnsi="Times New Roman"/>
          <w:color w:val="000000"/>
          <w:sz w:val="23"/>
          <w:szCs w:val="23"/>
        </w:rPr>
      </w:pPr>
      <w:r w:rsidRPr="00AF72A8">
        <w:rPr>
          <w:rFonts w:ascii="Times New Roman" w:hAnsi="Times New Roman"/>
          <w:color w:val="000000"/>
          <w:sz w:val="23"/>
          <w:szCs w:val="23"/>
        </w:rPr>
        <w:t>Dal 2</w:t>
      </w:r>
      <w:r w:rsidR="00AF72A8" w:rsidRPr="00AF72A8">
        <w:rPr>
          <w:rFonts w:ascii="Times New Roman" w:hAnsi="Times New Roman"/>
          <w:color w:val="000000"/>
          <w:sz w:val="23"/>
          <w:szCs w:val="23"/>
        </w:rPr>
        <w:t>9 Febbraio</w:t>
      </w:r>
      <w:r w:rsidRPr="00AF72A8">
        <w:rPr>
          <w:rFonts w:ascii="Times New Roman" w:hAnsi="Times New Roman"/>
          <w:color w:val="000000"/>
          <w:sz w:val="23"/>
          <w:szCs w:val="23"/>
        </w:rPr>
        <w:t xml:space="preserve"> al 1</w:t>
      </w:r>
      <w:r w:rsidR="00AF72A8" w:rsidRPr="00AF72A8">
        <w:rPr>
          <w:rFonts w:ascii="Times New Roman" w:hAnsi="Times New Roman"/>
          <w:color w:val="000000"/>
          <w:sz w:val="23"/>
          <w:szCs w:val="23"/>
        </w:rPr>
        <w:t>0</w:t>
      </w:r>
      <w:r w:rsidRPr="00AF72A8">
        <w:rPr>
          <w:rFonts w:ascii="Times New Roman" w:hAnsi="Times New Roman"/>
          <w:color w:val="000000"/>
          <w:sz w:val="23"/>
          <w:szCs w:val="23"/>
        </w:rPr>
        <w:t xml:space="preserve"> Giugno</w:t>
      </w:r>
    </w:p>
    <w:p w:rsidR="00B87310" w:rsidRPr="00AF72A8" w:rsidRDefault="00AF72A8" w:rsidP="00FD086A">
      <w:pPr>
        <w:autoSpaceDE w:val="0"/>
        <w:autoSpaceDN w:val="0"/>
        <w:adjustRightInd w:val="0"/>
        <w:spacing w:line="240" w:lineRule="auto"/>
        <w:ind w:left="426" w:right="566"/>
        <w:jc w:val="center"/>
        <w:rPr>
          <w:rFonts w:ascii="Times New Roman" w:hAnsi="Times New Roman"/>
          <w:i/>
          <w:iCs/>
          <w:color w:val="000000"/>
          <w:sz w:val="23"/>
          <w:szCs w:val="23"/>
        </w:rPr>
      </w:pPr>
      <w:r w:rsidRPr="00AF72A8">
        <w:rPr>
          <w:rFonts w:ascii="Times New Roman" w:hAnsi="Times New Roman"/>
          <w:i/>
          <w:iCs/>
          <w:color w:val="000000"/>
          <w:sz w:val="23"/>
          <w:szCs w:val="23"/>
        </w:rPr>
        <w:t>Esami dal 13</w:t>
      </w:r>
      <w:r w:rsidR="00B87310" w:rsidRPr="00AF72A8">
        <w:rPr>
          <w:rFonts w:ascii="Times New Roman" w:hAnsi="Times New Roman"/>
          <w:i/>
          <w:iCs/>
          <w:color w:val="000000"/>
          <w:sz w:val="23"/>
          <w:szCs w:val="23"/>
        </w:rPr>
        <w:t xml:space="preserve"> G</w:t>
      </w:r>
      <w:r w:rsidRPr="00AF72A8">
        <w:rPr>
          <w:rFonts w:ascii="Times New Roman" w:hAnsi="Times New Roman"/>
          <w:i/>
          <w:iCs/>
          <w:color w:val="000000"/>
          <w:sz w:val="23"/>
          <w:szCs w:val="23"/>
        </w:rPr>
        <w:t>iugno al 31 Luglio e dal 1 al 23</w:t>
      </w:r>
      <w:r w:rsidR="00B87310" w:rsidRPr="00AF72A8">
        <w:rPr>
          <w:rFonts w:ascii="Times New Roman" w:hAnsi="Times New Roman"/>
          <w:i/>
          <w:iCs/>
          <w:color w:val="000000"/>
          <w:sz w:val="23"/>
          <w:szCs w:val="23"/>
        </w:rPr>
        <w:t xml:space="preserve"> Settembre</w:t>
      </w:r>
    </w:p>
    <w:p w:rsidR="00B87310" w:rsidRPr="00AF72A8" w:rsidRDefault="00B87310" w:rsidP="00FD086A">
      <w:pPr>
        <w:autoSpaceDE w:val="0"/>
        <w:autoSpaceDN w:val="0"/>
        <w:adjustRightInd w:val="0"/>
        <w:spacing w:line="240" w:lineRule="auto"/>
        <w:ind w:left="426" w:right="566"/>
        <w:jc w:val="center"/>
        <w:rPr>
          <w:rFonts w:ascii="Times New Roman" w:hAnsi="Times New Roman"/>
          <w:color w:val="000000"/>
          <w:sz w:val="23"/>
          <w:szCs w:val="23"/>
        </w:rPr>
      </w:pPr>
      <w:r w:rsidRPr="00AF72A8">
        <w:rPr>
          <w:rFonts w:ascii="Times New Roman" w:hAnsi="Times New Roman"/>
          <w:color w:val="000000"/>
          <w:sz w:val="23"/>
          <w:szCs w:val="23"/>
        </w:rPr>
        <w:t>APPELLI D’ESAME</w:t>
      </w:r>
    </w:p>
    <w:p w:rsidR="00B87310" w:rsidRPr="00AF72A8" w:rsidRDefault="00AF72A8" w:rsidP="00FD086A">
      <w:pPr>
        <w:autoSpaceDE w:val="0"/>
        <w:autoSpaceDN w:val="0"/>
        <w:adjustRightInd w:val="0"/>
        <w:spacing w:line="240" w:lineRule="auto"/>
        <w:ind w:left="426" w:right="566"/>
        <w:jc w:val="center"/>
        <w:rPr>
          <w:rFonts w:ascii="Times New Roman" w:hAnsi="Times New Roman"/>
          <w:color w:val="000000"/>
          <w:sz w:val="23"/>
          <w:szCs w:val="23"/>
        </w:rPr>
      </w:pPr>
      <w:r w:rsidRPr="00AF72A8">
        <w:rPr>
          <w:rFonts w:ascii="Times New Roman" w:hAnsi="Times New Roman"/>
          <w:color w:val="000000"/>
          <w:sz w:val="23"/>
          <w:szCs w:val="23"/>
        </w:rPr>
        <w:t>Dal 18/01 al 26</w:t>
      </w:r>
      <w:r w:rsidR="00B87310" w:rsidRPr="00AF72A8">
        <w:rPr>
          <w:rFonts w:ascii="Times New Roman" w:hAnsi="Times New Roman"/>
          <w:color w:val="000000"/>
          <w:sz w:val="23"/>
          <w:szCs w:val="23"/>
        </w:rPr>
        <w:t>/02 (due appelli per tutti i corsi)</w:t>
      </w:r>
    </w:p>
    <w:p w:rsidR="00B87310" w:rsidRPr="00AF72A8" w:rsidRDefault="00AF72A8" w:rsidP="00FD086A">
      <w:pPr>
        <w:autoSpaceDE w:val="0"/>
        <w:autoSpaceDN w:val="0"/>
        <w:adjustRightInd w:val="0"/>
        <w:spacing w:line="240" w:lineRule="auto"/>
        <w:ind w:left="426" w:right="566"/>
        <w:jc w:val="center"/>
        <w:rPr>
          <w:rFonts w:ascii="Times New Roman" w:hAnsi="Times New Roman"/>
          <w:color w:val="000000"/>
          <w:sz w:val="23"/>
          <w:szCs w:val="23"/>
        </w:rPr>
      </w:pPr>
      <w:r w:rsidRPr="00AF72A8">
        <w:rPr>
          <w:rFonts w:ascii="Times New Roman" w:hAnsi="Times New Roman"/>
          <w:color w:val="000000"/>
          <w:sz w:val="23"/>
          <w:szCs w:val="23"/>
        </w:rPr>
        <w:t>Dal 13</w:t>
      </w:r>
      <w:r w:rsidR="00B87310" w:rsidRPr="00AF72A8">
        <w:rPr>
          <w:rFonts w:ascii="Times New Roman" w:hAnsi="Times New Roman"/>
          <w:color w:val="000000"/>
          <w:sz w:val="23"/>
          <w:szCs w:val="23"/>
        </w:rPr>
        <w:t>/06 al 31/07 (due appelli per tutti i corsi)</w:t>
      </w:r>
    </w:p>
    <w:p w:rsidR="00B87310" w:rsidRDefault="00AF72A8" w:rsidP="00FD086A">
      <w:pPr>
        <w:autoSpaceDE w:val="0"/>
        <w:autoSpaceDN w:val="0"/>
        <w:adjustRightInd w:val="0"/>
        <w:spacing w:line="240" w:lineRule="auto"/>
        <w:ind w:left="426" w:right="566"/>
        <w:jc w:val="center"/>
        <w:rPr>
          <w:rFonts w:ascii="Times New Roman" w:hAnsi="Times New Roman"/>
          <w:color w:val="000000"/>
          <w:sz w:val="23"/>
          <w:szCs w:val="23"/>
        </w:rPr>
      </w:pPr>
      <w:r w:rsidRPr="00AF72A8">
        <w:rPr>
          <w:rFonts w:ascii="Times New Roman" w:hAnsi="Times New Roman"/>
          <w:color w:val="000000"/>
          <w:sz w:val="23"/>
          <w:szCs w:val="23"/>
        </w:rPr>
        <w:t>Dal 01/09 al 23</w:t>
      </w:r>
      <w:r w:rsidR="00B87310" w:rsidRPr="00AF72A8">
        <w:rPr>
          <w:rFonts w:ascii="Times New Roman" w:hAnsi="Times New Roman"/>
          <w:color w:val="000000"/>
          <w:sz w:val="23"/>
          <w:szCs w:val="23"/>
        </w:rPr>
        <w:t>/09 (un appello per tutti i corsi)</w:t>
      </w:r>
    </w:p>
    <w:p w:rsidR="00B87310" w:rsidRDefault="00B87310" w:rsidP="00FD086A">
      <w:pPr>
        <w:autoSpaceDE w:val="0"/>
        <w:autoSpaceDN w:val="0"/>
        <w:adjustRightInd w:val="0"/>
        <w:spacing w:line="240" w:lineRule="auto"/>
        <w:ind w:left="426" w:right="566"/>
        <w:jc w:val="center"/>
        <w:rPr>
          <w:rFonts w:ascii="Times New Roman" w:hAnsi="Times New Roman"/>
          <w:b/>
          <w:bCs/>
          <w:color w:val="000000"/>
          <w:sz w:val="31"/>
          <w:szCs w:val="31"/>
        </w:rPr>
      </w:pPr>
    </w:p>
    <w:p w:rsidR="00B87310" w:rsidRDefault="00B87310" w:rsidP="00FD086A">
      <w:pPr>
        <w:ind w:left="426" w:right="566"/>
        <w:rPr>
          <w:rFonts w:ascii="Times New Roman" w:hAnsi="Times New Roman"/>
          <w:b/>
          <w:bCs/>
          <w:color w:val="000000"/>
          <w:sz w:val="31"/>
          <w:szCs w:val="31"/>
        </w:rPr>
      </w:pPr>
      <w:r>
        <w:rPr>
          <w:rFonts w:ascii="Times New Roman" w:hAnsi="Times New Roman"/>
          <w:b/>
          <w:bCs/>
          <w:color w:val="000000"/>
          <w:sz w:val="31"/>
          <w:szCs w:val="31"/>
        </w:rPr>
        <w:br w:type="page"/>
      </w: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31"/>
          <w:szCs w:val="31"/>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31"/>
          <w:szCs w:val="31"/>
        </w:rPr>
      </w:pPr>
      <w:r>
        <w:rPr>
          <w:rFonts w:ascii="Times New Roman" w:hAnsi="Times New Roman"/>
          <w:b/>
          <w:bCs/>
          <w:sz w:val="31"/>
          <w:szCs w:val="31"/>
        </w:rPr>
        <w:t>PRIMO ANNO</w:t>
      </w: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31"/>
          <w:szCs w:val="31"/>
        </w:rPr>
      </w:pP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sz w:val="23"/>
          <w:szCs w:val="23"/>
        </w:rPr>
        <w:t>Semestre  Attività formativa</w:t>
      </w:r>
      <w:r>
        <w:rPr>
          <w:rFonts w:ascii="Times New Roman" w:hAnsi="Times New Roman"/>
          <w:b/>
          <w:bCs/>
          <w:sz w:val="23"/>
          <w:szCs w:val="23"/>
        </w:rPr>
        <w:tab/>
        <w:t xml:space="preserve">  Settore Disciplinare </w:t>
      </w:r>
      <w:r>
        <w:rPr>
          <w:rFonts w:ascii="Times New Roman" w:hAnsi="Times New Roman"/>
          <w:b/>
          <w:bCs/>
          <w:sz w:val="23"/>
          <w:szCs w:val="23"/>
        </w:rPr>
        <w:tab/>
        <w:t>Denominazione Insegnamento  Crediti</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23"/>
          <w:szCs w:val="23"/>
        </w:rPr>
      </w:pPr>
      <w:r>
        <w:rPr>
          <w:rFonts w:ascii="Times New Roman" w:hAnsi="Times New Roman"/>
          <w:b/>
          <w:bCs/>
          <w:sz w:val="23"/>
          <w:szCs w:val="23"/>
        </w:rPr>
        <w:t>PERCORSO COMUNE</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BIO/18 </w:t>
      </w:r>
      <w:r>
        <w:rPr>
          <w:rFonts w:ascii="Times New Roman" w:hAnsi="Times New Roman"/>
          <w:sz w:val="23"/>
          <w:szCs w:val="23"/>
        </w:rPr>
        <w:tab/>
        <w:t xml:space="preserve">         Genetica ecologica </w:t>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BIO/07</w:t>
      </w:r>
      <w:r>
        <w:rPr>
          <w:rFonts w:ascii="Times New Roman" w:hAnsi="Times New Roman"/>
          <w:sz w:val="23"/>
          <w:szCs w:val="23"/>
        </w:rPr>
        <w:tab/>
      </w:r>
      <w:r>
        <w:rPr>
          <w:rFonts w:ascii="Times New Roman" w:hAnsi="Times New Roman"/>
          <w:sz w:val="23"/>
          <w:szCs w:val="23"/>
        </w:rPr>
        <w:tab/>
        <w:t xml:space="preserve">      Indicatori ecologici e VIA </w:t>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 </w:t>
      </w:r>
      <w:r>
        <w:rPr>
          <w:rFonts w:ascii="Times New Roman" w:hAnsi="Times New Roman"/>
          <w:sz w:val="23"/>
          <w:szCs w:val="23"/>
        </w:rPr>
        <w:tab/>
      </w:r>
      <w:r>
        <w:rPr>
          <w:rFonts w:ascii="Times New Roman" w:hAnsi="Times New Roman"/>
          <w:sz w:val="23"/>
          <w:szCs w:val="23"/>
        </w:rPr>
        <w:tab/>
        <w:t xml:space="preserve">MED/42, SECS-P/06 </w:t>
      </w:r>
      <w:r>
        <w:rPr>
          <w:rFonts w:ascii="Times New Roman" w:hAnsi="Times New Roman"/>
          <w:sz w:val="23"/>
          <w:szCs w:val="23"/>
        </w:rPr>
        <w:tab/>
      </w:r>
      <w:r>
        <w:rPr>
          <w:rFonts w:ascii="Times New Roman" w:hAnsi="Times New Roman"/>
          <w:sz w:val="23"/>
          <w:szCs w:val="23"/>
        </w:rPr>
        <w:tab/>
        <w:t xml:space="preserve">Igiene, epidemiologia ed </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economia ambientale </w:t>
      </w:r>
      <w:r>
        <w:rPr>
          <w:rFonts w:ascii="Times New Roman" w:hAnsi="Times New Roman"/>
          <w:sz w:val="23"/>
          <w:szCs w:val="23"/>
        </w:rPr>
        <w:tab/>
      </w:r>
      <w:r>
        <w:rPr>
          <w:rFonts w:ascii="Times New Roman" w:hAnsi="Times New Roman"/>
          <w:sz w:val="23"/>
          <w:szCs w:val="23"/>
        </w:rPr>
        <w:tab/>
        <w:t>12</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BIO/07</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Ecologia e conservazione </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della biodiversità animale</w:t>
      </w:r>
      <w:r>
        <w:rPr>
          <w:rFonts w:ascii="Times New Roman" w:hAnsi="Times New Roman"/>
          <w:sz w:val="23"/>
          <w:szCs w:val="23"/>
        </w:rPr>
        <w:tab/>
        <w:t>10</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sz w:val="23"/>
          <w:szCs w:val="23"/>
        </w:rPr>
        <w:t>Totale I semestre: 34 crediti</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c</w:t>
      </w:r>
      <w:r>
        <w:rPr>
          <w:rFonts w:ascii="Times New Roman" w:hAnsi="Times New Roman"/>
          <w:sz w:val="23"/>
          <w:szCs w:val="23"/>
        </w:rPr>
        <w:tab/>
      </w:r>
      <w:r>
        <w:rPr>
          <w:rFonts w:ascii="Times New Roman" w:hAnsi="Times New Roman"/>
          <w:sz w:val="23"/>
          <w:szCs w:val="23"/>
        </w:rPr>
        <w:tab/>
        <w:t xml:space="preserve">       BIO/04, BIO/09 </w:t>
      </w:r>
      <w:r>
        <w:rPr>
          <w:rFonts w:ascii="Times New Roman" w:hAnsi="Times New Roman"/>
          <w:sz w:val="23"/>
          <w:szCs w:val="23"/>
        </w:rPr>
        <w:tab/>
      </w:r>
      <w:r>
        <w:rPr>
          <w:rFonts w:ascii="Times New Roman" w:hAnsi="Times New Roman"/>
          <w:sz w:val="23"/>
          <w:szCs w:val="23"/>
        </w:rPr>
        <w:tab/>
      </w:r>
      <w:proofErr w:type="spellStart"/>
      <w:r>
        <w:rPr>
          <w:rFonts w:ascii="Times New Roman" w:hAnsi="Times New Roman"/>
          <w:sz w:val="23"/>
          <w:szCs w:val="23"/>
        </w:rPr>
        <w:t>Ecofisiologia</w:t>
      </w:r>
      <w:proofErr w:type="spellEnd"/>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8</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BIO/03 </w:t>
      </w:r>
      <w:r>
        <w:rPr>
          <w:rFonts w:ascii="Times New Roman" w:hAnsi="Times New Roman"/>
          <w:sz w:val="23"/>
          <w:szCs w:val="23"/>
        </w:rPr>
        <w:tab/>
      </w:r>
      <w:r>
        <w:rPr>
          <w:rFonts w:ascii="Times New Roman" w:hAnsi="Times New Roman"/>
          <w:sz w:val="23"/>
          <w:szCs w:val="23"/>
        </w:rPr>
        <w:tab/>
        <w:t>Conservazione e biodiversità</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vegetale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8</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d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Crediti liberi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f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Preparazione tesi </w:t>
      </w:r>
      <w:r>
        <w:rPr>
          <w:rFonts w:ascii="Times New Roman" w:hAnsi="Times New Roman"/>
          <w:sz w:val="23"/>
          <w:szCs w:val="23"/>
        </w:rPr>
        <w:tab/>
      </w:r>
      <w:r>
        <w:rPr>
          <w:rFonts w:ascii="Times New Roman" w:hAnsi="Times New Roman"/>
          <w:sz w:val="23"/>
          <w:szCs w:val="23"/>
        </w:rPr>
        <w:tab/>
        <w:t>8</w:t>
      </w:r>
    </w:p>
    <w:p w:rsidR="00B87310" w:rsidRDefault="00B87310" w:rsidP="00FD086A">
      <w:pPr>
        <w:autoSpaceDE w:val="0"/>
        <w:autoSpaceDN w:val="0"/>
        <w:adjustRightInd w:val="0"/>
        <w:spacing w:line="240" w:lineRule="auto"/>
        <w:ind w:left="142" w:right="140" w:firstLine="284"/>
        <w:rPr>
          <w:rFonts w:ascii="Times New Roman" w:hAnsi="Times New Roman"/>
          <w:b/>
          <w:bCs/>
          <w:i/>
          <w:iCs/>
          <w:sz w:val="23"/>
          <w:szCs w:val="23"/>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23"/>
          <w:szCs w:val="23"/>
        </w:rPr>
      </w:pPr>
      <w:r>
        <w:rPr>
          <w:rFonts w:ascii="Times New Roman" w:hAnsi="Times New Roman"/>
          <w:b/>
          <w:bCs/>
          <w:i/>
          <w:iCs/>
          <w:sz w:val="23"/>
          <w:szCs w:val="23"/>
        </w:rPr>
        <w:t xml:space="preserve">CURRICULUM </w:t>
      </w:r>
      <w:r>
        <w:rPr>
          <w:rFonts w:ascii="Times New Roman" w:hAnsi="Times New Roman"/>
          <w:b/>
          <w:bCs/>
          <w:sz w:val="23"/>
          <w:szCs w:val="23"/>
        </w:rPr>
        <w:t>CONSERVAZIONE E BIODIVERSITA’ ANIMALE</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BIO/05 </w:t>
      </w:r>
      <w:r>
        <w:rPr>
          <w:rFonts w:ascii="Times New Roman" w:hAnsi="Times New Roman"/>
          <w:sz w:val="23"/>
          <w:szCs w:val="23"/>
        </w:rPr>
        <w:tab/>
      </w:r>
      <w:r>
        <w:rPr>
          <w:rFonts w:ascii="Times New Roman" w:hAnsi="Times New Roman"/>
          <w:sz w:val="23"/>
          <w:szCs w:val="23"/>
        </w:rPr>
        <w:tab/>
        <w:t xml:space="preserve">Metodi di campionamento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zoologico</w:t>
      </w:r>
      <w:r>
        <w:rPr>
          <w:rFonts w:ascii="Times New Roman" w:hAnsi="Times New Roman"/>
          <w:sz w:val="23"/>
          <w:szCs w:val="23"/>
        </w:rPr>
        <w:tab/>
      </w:r>
      <w:r>
        <w:rPr>
          <w:rFonts w:ascii="Times New Roman" w:hAnsi="Times New Roman"/>
          <w:sz w:val="23"/>
          <w:szCs w:val="23"/>
        </w:rPr>
        <w:tab/>
        <w:t xml:space="preserve"> </w:t>
      </w:r>
      <w:r>
        <w:rPr>
          <w:rFonts w:ascii="Times New Roman" w:hAnsi="Times New Roman"/>
          <w:sz w:val="23"/>
          <w:szCs w:val="23"/>
        </w:rPr>
        <w:tab/>
        <w:t>6</w:t>
      </w:r>
    </w:p>
    <w:p w:rsidR="00882EED" w:rsidRPr="00220220" w:rsidRDefault="00882EED" w:rsidP="00FD086A">
      <w:pPr>
        <w:autoSpaceDE w:val="0"/>
        <w:autoSpaceDN w:val="0"/>
        <w:adjustRightInd w:val="0"/>
        <w:spacing w:line="240" w:lineRule="auto"/>
        <w:ind w:left="142" w:right="140" w:firstLine="284"/>
        <w:rPr>
          <w:rFonts w:ascii="Times New Roman" w:hAnsi="Times New Roman"/>
          <w:sz w:val="23"/>
          <w:szCs w:val="23"/>
        </w:rPr>
      </w:pPr>
      <w:r w:rsidRPr="00220220">
        <w:rPr>
          <w:rFonts w:ascii="Times New Roman" w:hAnsi="Times New Roman"/>
          <w:sz w:val="23"/>
          <w:szCs w:val="23"/>
        </w:rPr>
        <w:t>II                           b                                   BIO/07                       Applicazione di sistemi</w:t>
      </w:r>
    </w:p>
    <w:p w:rsidR="00882EED" w:rsidRPr="00220220" w:rsidRDefault="00882EED" w:rsidP="00FD086A">
      <w:pPr>
        <w:autoSpaceDE w:val="0"/>
        <w:autoSpaceDN w:val="0"/>
        <w:adjustRightInd w:val="0"/>
        <w:spacing w:line="240" w:lineRule="auto"/>
        <w:ind w:left="142" w:right="140" w:firstLine="284"/>
        <w:rPr>
          <w:rFonts w:ascii="Times New Roman" w:hAnsi="Times New Roman"/>
          <w:sz w:val="23"/>
          <w:szCs w:val="23"/>
        </w:rPr>
      </w:pPr>
      <w:r w:rsidRPr="00220220">
        <w:rPr>
          <w:rFonts w:ascii="Times New Roman" w:hAnsi="Times New Roman"/>
          <w:sz w:val="23"/>
          <w:szCs w:val="23"/>
        </w:rPr>
        <w:t xml:space="preserve">                                                                                                      Informativi territoriali               6</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sidRPr="00220220">
        <w:rPr>
          <w:rFonts w:ascii="Times New Roman" w:hAnsi="Times New Roman"/>
          <w:b/>
          <w:bCs/>
          <w:sz w:val="23"/>
          <w:szCs w:val="23"/>
        </w:rPr>
        <w:t xml:space="preserve">Totale II° semestre: </w:t>
      </w:r>
      <w:r w:rsidR="00882EED" w:rsidRPr="00220220">
        <w:rPr>
          <w:rFonts w:ascii="Times New Roman" w:hAnsi="Times New Roman"/>
          <w:b/>
          <w:bCs/>
          <w:sz w:val="23"/>
          <w:szCs w:val="23"/>
        </w:rPr>
        <w:t>42</w:t>
      </w:r>
      <w:r w:rsidRPr="00220220">
        <w:rPr>
          <w:rFonts w:ascii="Times New Roman" w:hAnsi="Times New Roman"/>
          <w:b/>
          <w:bCs/>
          <w:sz w:val="23"/>
          <w:szCs w:val="23"/>
        </w:rPr>
        <w:t xml:space="preserve"> crediti</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i/>
          <w:iCs/>
          <w:sz w:val="23"/>
          <w:szCs w:val="23"/>
        </w:rPr>
        <w:t xml:space="preserve">CURRICULUM </w:t>
      </w:r>
      <w:r>
        <w:rPr>
          <w:rFonts w:ascii="Times New Roman" w:hAnsi="Times New Roman"/>
          <w:b/>
          <w:bCs/>
          <w:sz w:val="23"/>
          <w:szCs w:val="23"/>
        </w:rPr>
        <w:t>IGIENE DELL’AMBIENTE E DEL LAVORO</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FIS/07, CHIM/12 </w:t>
      </w:r>
      <w:r>
        <w:rPr>
          <w:rFonts w:ascii="Times New Roman" w:hAnsi="Times New Roman"/>
          <w:sz w:val="23"/>
          <w:szCs w:val="23"/>
        </w:rPr>
        <w:tab/>
        <w:t xml:space="preserve">Fattori di rischio </w:t>
      </w:r>
      <w:proofErr w:type="spellStart"/>
      <w:r>
        <w:rPr>
          <w:rFonts w:ascii="Times New Roman" w:hAnsi="Times New Roman"/>
          <w:sz w:val="23"/>
          <w:szCs w:val="23"/>
        </w:rPr>
        <w:t>chim</w:t>
      </w:r>
      <w:proofErr w:type="spellEnd"/>
      <w:r>
        <w:rPr>
          <w:rFonts w:ascii="Times New Roman" w:hAnsi="Times New Roman"/>
          <w:sz w:val="23"/>
          <w:szCs w:val="23"/>
        </w:rPr>
        <w:t>. e fisici</w:t>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sz w:val="23"/>
          <w:szCs w:val="23"/>
        </w:rPr>
        <w:t>Totale II semestre: 36 crediti</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23"/>
          <w:szCs w:val="23"/>
        </w:rPr>
      </w:pPr>
      <w:r>
        <w:rPr>
          <w:rFonts w:ascii="Times New Roman" w:hAnsi="Times New Roman"/>
          <w:b/>
          <w:bCs/>
          <w:i/>
          <w:iCs/>
          <w:sz w:val="23"/>
          <w:szCs w:val="23"/>
        </w:rPr>
        <w:t xml:space="preserve">CURRICULUM </w:t>
      </w:r>
      <w:r>
        <w:rPr>
          <w:rFonts w:ascii="Times New Roman" w:hAnsi="Times New Roman"/>
          <w:b/>
          <w:bCs/>
          <w:sz w:val="23"/>
          <w:szCs w:val="23"/>
        </w:rPr>
        <w:t>GESTIONE DELL’AMBIENTE E DEL TERRITORIO</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BIO/07 </w:t>
      </w:r>
      <w:r>
        <w:rPr>
          <w:rFonts w:ascii="Times New Roman" w:hAnsi="Times New Roman"/>
          <w:sz w:val="23"/>
          <w:szCs w:val="23"/>
        </w:rPr>
        <w:tab/>
      </w:r>
      <w:r>
        <w:rPr>
          <w:rFonts w:ascii="Times New Roman" w:hAnsi="Times New Roman"/>
          <w:sz w:val="23"/>
          <w:szCs w:val="23"/>
        </w:rPr>
        <w:tab/>
        <w:t xml:space="preserve">Applicazione di sistemi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informativi territoriali</w:t>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sz w:val="23"/>
          <w:szCs w:val="23"/>
        </w:rPr>
        <w:t>Totale II semestre: 36 crediti</w:t>
      </w:r>
    </w:p>
    <w:p w:rsidR="00B87310" w:rsidRDefault="00B87310" w:rsidP="00FD086A">
      <w:pPr>
        <w:autoSpaceDE w:val="0"/>
        <w:autoSpaceDN w:val="0"/>
        <w:adjustRightInd w:val="0"/>
        <w:spacing w:line="240" w:lineRule="auto"/>
        <w:ind w:left="142" w:right="140" w:firstLine="284"/>
        <w:rPr>
          <w:rFonts w:ascii="Times New Roman" w:hAnsi="Times New Roman"/>
          <w:b/>
          <w:bCs/>
          <w:sz w:val="31"/>
          <w:szCs w:val="31"/>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31"/>
          <w:szCs w:val="31"/>
        </w:rPr>
      </w:pPr>
      <w:r>
        <w:rPr>
          <w:rFonts w:ascii="Times New Roman" w:hAnsi="Times New Roman"/>
          <w:b/>
          <w:bCs/>
          <w:sz w:val="31"/>
          <w:szCs w:val="31"/>
        </w:rPr>
        <w:t>SECONDO ANNO</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sz w:val="23"/>
          <w:szCs w:val="23"/>
        </w:rPr>
        <w:t>Semestre  Attività formativa</w:t>
      </w:r>
      <w:r>
        <w:rPr>
          <w:rFonts w:ascii="Times New Roman" w:hAnsi="Times New Roman"/>
          <w:b/>
          <w:bCs/>
          <w:sz w:val="23"/>
          <w:szCs w:val="23"/>
        </w:rPr>
        <w:tab/>
        <w:t xml:space="preserve">  Settore Disciplinare</w:t>
      </w:r>
      <w:r>
        <w:rPr>
          <w:rFonts w:ascii="Times New Roman" w:hAnsi="Times New Roman"/>
          <w:b/>
          <w:bCs/>
          <w:sz w:val="23"/>
          <w:szCs w:val="23"/>
        </w:rPr>
        <w:tab/>
        <w:t xml:space="preserve"> Denominazione Insegnamento Crediti</w:t>
      </w:r>
    </w:p>
    <w:p w:rsidR="00B87310" w:rsidRDefault="00B87310" w:rsidP="00FD086A">
      <w:pPr>
        <w:autoSpaceDE w:val="0"/>
        <w:autoSpaceDN w:val="0"/>
        <w:adjustRightInd w:val="0"/>
        <w:spacing w:line="240" w:lineRule="auto"/>
        <w:ind w:left="142" w:right="140" w:firstLine="284"/>
        <w:rPr>
          <w:rFonts w:ascii="Times New Roman" w:hAnsi="Times New Roman"/>
          <w:b/>
          <w:bCs/>
          <w:i/>
          <w:iCs/>
          <w:sz w:val="23"/>
          <w:szCs w:val="23"/>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23"/>
          <w:szCs w:val="23"/>
        </w:rPr>
      </w:pPr>
      <w:r>
        <w:rPr>
          <w:rFonts w:ascii="Times New Roman" w:hAnsi="Times New Roman"/>
          <w:b/>
          <w:bCs/>
          <w:i/>
          <w:iCs/>
          <w:sz w:val="23"/>
          <w:szCs w:val="23"/>
        </w:rPr>
        <w:t xml:space="preserve">CURRICULUM </w:t>
      </w:r>
      <w:r>
        <w:rPr>
          <w:rFonts w:ascii="Times New Roman" w:hAnsi="Times New Roman"/>
          <w:b/>
          <w:bCs/>
          <w:sz w:val="23"/>
          <w:szCs w:val="23"/>
        </w:rPr>
        <w:t>CONSERVAZIONE E BIODIVERSITA’ ANIMALE</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BIO/05 </w:t>
      </w:r>
      <w:r>
        <w:rPr>
          <w:rFonts w:ascii="Times New Roman" w:hAnsi="Times New Roman"/>
          <w:sz w:val="23"/>
          <w:szCs w:val="23"/>
        </w:rPr>
        <w:tab/>
        <w:t xml:space="preserve">Conservazione fauna marina </w:t>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BIO/05 </w:t>
      </w:r>
      <w:r>
        <w:rPr>
          <w:rFonts w:ascii="Times New Roman" w:hAnsi="Times New Roman"/>
          <w:sz w:val="23"/>
          <w:szCs w:val="23"/>
        </w:rPr>
        <w:tab/>
        <w:t xml:space="preserve">Zoogeografia </w:t>
      </w:r>
      <w:r>
        <w:rPr>
          <w:rFonts w:ascii="Times New Roman" w:hAnsi="Times New Roman"/>
          <w:sz w:val="23"/>
          <w:szCs w:val="23"/>
        </w:rPr>
        <w:tab/>
      </w:r>
      <w:r>
        <w:rPr>
          <w:rFonts w:ascii="Times New Roman" w:hAnsi="Times New Roman"/>
          <w:sz w:val="23"/>
          <w:szCs w:val="23"/>
        </w:rPr>
        <w:tab/>
      </w:r>
      <w:r w:rsidR="00093B9C">
        <w:rPr>
          <w:rFonts w:ascii="Times New Roman" w:hAnsi="Times New Roman"/>
          <w:sz w:val="23"/>
          <w:szCs w:val="23"/>
        </w:rPr>
        <w:t xml:space="preserve">                        </w:t>
      </w:r>
      <w:r>
        <w:rPr>
          <w:rFonts w:ascii="Times New Roman" w:hAnsi="Times New Roman"/>
          <w:sz w:val="23"/>
          <w:szCs w:val="23"/>
        </w:rPr>
        <w:t>5</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BIO/05 </w:t>
      </w:r>
      <w:r>
        <w:rPr>
          <w:rFonts w:ascii="Times New Roman" w:hAnsi="Times New Roman"/>
          <w:sz w:val="23"/>
          <w:szCs w:val="23"/>
        </w:rPr>
        <w:tab/>
        <w:t xml:space="preserve">Biodiversità entomologica </w:t>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d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Crediti liberi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sidRPr="00026D1A">
        <w:rPr>
          <w:rFonts w:ascii="Times New Roman" w:hAnsi="Times New Roman"/>
          <w:b/>
          <w:bCs/>
          <w:sz w:val="23"/>
          <w:szCs w:val="23"/>
        </w:rPr>
        <w:t>Totale I</w:t>
      </w:r>
      <w:r w:rsidR="000B0000">
        <w:rPr>
          <w:rFonts w:ascii="Times New Roman" w:hAnsi="Times New Roman"/>
          <w:b/>
          <w:bCs/>
          <w:sz w:val="23"/>
          <w:szCs w:val="23"/>
        </w:rPr>
        <w:t>/II semestre</w:t>
      </w:r>
      <w:r w:rsidR="000B0000" w:rsidRPr="00220220">
        <w:rPr>
          <w:rFonts w:ascii="Times New Roman" w:hAnsi="Times New Roman"/>
          <w:b/>
          <w:bCs/>
          <w:sz w:val="23"/>
          <w:szCs w:val="23"/>
        </w:rPr>
        <w:t>: 23</w:t>
      </w:r>
      <w:r w:rsidRPr="00220220">
        <w:rPr>
          <w:rFonts w:ascii="Times New Roman" w:hAnsi="Times New Roman"/>
          <w:b/>
          <w:bCs/>
          <w:sz w:val="23"/>
          <w:szCs w:val="23"/>
        </w:rPr>
        <w:t xml:space="preserve"> crediti</w:t>
      </w:r>
    </w:p>
    <w:p w:rsidR="00B87310" w:rsidRDefault="00B87310" w:rsidP="00FD086A">
      <w:pPr>
        <w:autoSpaceDE w:val="0"/>
        <w:autoSpaceDN w:val="0"/>
        <w:adjustRightInd w:val="0"/>
        <w:spacing w:line="240" w:lineRule="auto"/>
        <w:ind w:left="142" w:right="140" w:firstLine="284"/>
        <w:jc w:val="center"/>
        <w:rPr>
          <w:rFonts w:ascii="Times New Roman" w:hAnsi="Times New Roman"/>
          <w:b/>
          <w:bCs/>
          <w:i/>
          <w:iCs/>
          <w:sz w:val="23"/>
          <w:szCs w:val="23"/>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23"/>
          <w:szCs w:val="23"/>
        </w:rPr>
      </w:pPr>
      <w:r>
        <w:rPr>
          <w:rFonts w:ascii="Times New Roman" w:hAnsi="Times New Roman"/>
          <w:b/>
          <w:bCs/>
          <w:i/>
          <w:iCs/>
          <w:sz w:val="23"/>
          <w:szCs w:val="23"/>
        </w:rPr>
        <w:t xml:space="preserve">CURRICULUM </w:t>
      </w:r>
      <w:r>
        <w:rPr>
          <w:rFonts w:ascii="Times New Roman" w:hAnsi="Times New Roman"/>
          <w:b/>
          <w:bCs/>
          <w:sz w:val="23"/>
          <w:szCs w:val="23"/>
        </w:rPr>
        <w:t>IGIENE DELL’AMBIENTE E DEL LAVORO</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MED/42 </w:t>
      </w:r>
      <w:r>
        <w:rPr>
          <w:rFonts w:ascii="Times New Roman" w:hAnsi="Times New Roman"/>
          <w:sz w:val="23"/>
          <w:szCs w:val="23"/>
        </w:rPr>
        <w:tab/>
        <w:t xml:space="preserve">Igiene del lavoro e comunicazione del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rischio</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Pr>
          <w:rFonts w:ascii="Times New Roman" w:hAnsi="Times New Roman"/>
          <w:sz w:val="23"/>
          <w:szCs w:val="23"/>
        </w:rPr>
        <w:tab/>
        <w:t>9</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lastRenderedPageBreak/>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c</w:t>
      </w:r>
      <w:r>
        <w:rPr>
          <w:rFonts w:ascii="Times New Roman" w:hAnsi="Times New Roman"/>
          <w:sz w:val="23"/>
          <w:szCs w:val="23"/>
        </w:rPr>
        <w:tab/>
        <w:t xml:space="preserve"> </w:t>
      </w:r>
      <w:r>
        <w:rPr>
          <w:rFonts w:ascii="Times New Roman" w:hAnsi="Times New Roman"/>
          <w:sz w:val="23"/>
          <w:szCs w:val="23"/>
        </w:rPr>
        <w:tab/>
      </w:r>
      <w:r>
        <w:rPr>
          <w:rFonts w:ascii="Times New Roman" w:hAnsi="Times New Roman"/>
          <w:sz w:val="23"/>
          <w:szCs w:val="23"/>
        </w:rPr>
        <w:tab/>
        <w:t xml:space="preserve">MED/44 </w:t>
      </w:r>
      <w:r>
        <w:rPr>
          <w:rFonts w:ascii="Times New Roman" w:hAnsi="Times New Roman"/>
          <w:sz w:val="23"/>
          <w:szCs w:val="23"/>
        </w:rPr>
        <w:tab/>
        <w:t xml:space="preserve">Medicina e legislazione in ambiente di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lavoro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4</w:t>
      </w:r>
    </w:p>
    <w:p w:rsidR="00B87310" w:rsidRDefault="004554CB"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II</w:t>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t xml:space="preserve">c </w:t>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t xml:space="preserve">BIO/08 </w:t>
      </w:r>
      <w:r w:rsidR="00B87310">
        <w:rPr>
          <w:rFonts w:ascii="Times New Roman" w:hAnsi="Times New Roman"/>
          <w:sz w:val="23"/>
          <w:szCs w:val="23"/>
        </w:rPr>
        <w:tab/>
        <w:t xml:space="preserve">Ergonomia negli ambienti di vita e di </w:t>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t>lavoro</w:t>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r>
      <w:r w:rsidR="00B87310">
        <w:rPr>
          <w:rFonts w:ascii="Times New Roman" w:hAnsi="Times New Roman"/>
          <w:sz w:val="23"/>
          <w:szCs w:val="23"/>
        </w:rPr>
        <w:tab/>
        <w:t>4</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 </w:t>
      </w:r>
      <w:r>
        <w:rPr>
          <w:rFonts w:ascii="Times New Roman" w:hAnsi="Times New Roman"/>
          <w:sz w:val="23"/>
          <w:szCs w:val="23"/>
        </w:rPr>
        <w:tab/>
        <w:t xml:space="preserve">        </w:t>
      </w:r>
      <w:r>
        <w:rPr>
          <w:rFonts w:ascii="Times New Roman" w:hAnsi="Times New Roman"/>
          <w:sz w:val="23"/>
          <w:szCs w:val="23"/>
        </w:rPr>
        <w:tab/>
        <w:t xml:space="preserve">     MED/04, BIO/14 </w:t>
      </w:r>
      <w:r>
        <w:rPr>
          <w:rFonts w:ascii="Times New Roman" w:hAnsi="Times New Roman"/>
          <w:sz w:val="23"/>
          <w:szCs w:val="23"/>
        </w:rPr>
        <w:tab/>
        <w:t>Fisiopatologia e tossicologia</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ambientale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d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Crediti liberi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sz w:val="23"/>
          <w:szCs w:val="23"/>
        </w:rPr>
        <w:t>Totale I semestre: 29 crediti</w:t>
      </w:r>
    </w:p>
    <w:p w:rsidR="00B87310" w:rsidRDefault="00B87310" w:rsidP="00FD086A">
      <w:pPr>
        <w:autoSpaceDE w:val="0"/>
        <w:autoSpaceDN w:val="0"/>
        <w:adjustRightInd w:val="0"/>
        <w:spacing w:line="240" w:lineRule="auto"/>
        <w:ind w:left="142" w:right="140" w:firstLine="284"/>
        <w:rPr>
          <w:rFonts w:ascii="Times New Roman" w:hAnsi="Times New Roman"/>
          <w:b/>
          <w:bCs/>
          <w:i/>
          <w:iCs/>
          <w:sz w:val="23"/>
          <w:szCs w:val="23"/>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23"/>
          <w:szCs w:val="23"/>
        </w:rPr>
      </w:pPr>
      <w:r>
        <w:rPr>
          <w:rFonts w:ascii="Times New Roman" w:hAnsi="Times New Roman"/>
          <w:b/>
          <w:bCs/>
          <w:i/>
          <w:iCs/>
          <w:sz w:val="23"/>
          <w:szCs w:val="23"/>
        </w:rPr>
        <w:t xml:space="preserve">CURRICULUM </w:t>
      </w:r>
      <w:r>
        <w:rPr>
          <w:rFonts w:ascii="Times New Roman" w:hAnsi="Times New Roman"/>
          <w:b/>
          <w:bCs/>
          <w:sz w:val="23"/>
          <w:szCs w:val="23"/>
        </w:rPr>
        <w:t>GESTIONE DELL’AMBIENTE E DEL TERRITORIO</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BIO/01 </w:t>
      </w:r>
      <w:r>
        <w:rPr>
          <w:rFonts w:ascii="Times New Roman" w:hAnsi="Times New Roman"/>
          <w:sz w:val="23"/>
          <w:szCs w:val="23"/>
        </w:rPr>
        <w:tab/>
        <w:t xml:space="preserve">Interazione piante, microrganismi 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ambiente</w:t>
      </w:r>
      <w:r>
        <w:rPr>
          <w:rFonts w:ascii="Times New Roman" w:hAnsi="Times New Roman"/>
          <w:sz w:val="23"/>
          <w:szCs w:val="23"/>
        </w:rPr>
        <w:tab/>
      </w:r>
      <w:r>
        <w:rPr>
          <w:rFonts w:ascii="Times New Roman" w:hAnsi="Times New Roman"/>
          <w:sz w:val="23"/>
          <w:szCs w:val="23"/>
        </w:rPr>
        <w:tab/>
        <w:t xml:space="preserve"> </w:t>
      </w:r>
      <w:r>
        <w:rPr>
          <w:rFonts w:ascii="Times New Roman" w:hAnsi="Times New Roman"/>
          <w:sz w:val="23"/>
          <w:szCs w:val="23"/>
        </w:rPr>
        <w:tab/>
      </w:r>
      <w:r>
        <w:rPr>
          <w:rFonts w:ascii="Times New Roman" w:hAnsi="Times New Roman"/>
          <w:sz w:val="23"/>
          <w:szCs w:val="23"/>
        </w:rPr>
        <w:tab/>
        <w:t>7</w:t>
      </w:r>
    </w:p>
    <w:p w:rsidR="00B87310" w:rsidRPr="00024DAD" w:rsidRDefault="00B87310" w:rsidP="00FD086A">
      <w:pPr>
        <w:autoSpaceDE w:val="0"/>
        <w:autoSpaceDN w:val="0"/>
        <w:adjustRightInd w:val="0"/>
        <w:spacing w:line="240" w:lineRule="auto"/>
        <w:ind w:left="142" w:right="140" w:firstLine="284"/>
        <w:jc w:val="both"/>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024DAD">
        <w:rPr>
          <w:rFonts w:ascii="Times New Roman" w:hAnsi="Times New Roman"/>
          <w:color w:val="000000"/>
          <w:sz w:val="23"/>
          <w:szCs w:val="23"/>
        </w:rPr>
        <w:t xml:space="preserve">GEO/04 </w:t>
      </w:r>
      <w:r w:rsidRPr="00024DAD">
        <w:rPr>
          <w:rFonts w:ascii="Times New Roman" w:hAnsi="Times New Roman"/>
          <w:color w:val="000000"/>
          <w:sz w:val="23"/>
          <w:szCs w:val="23"/>
        </w:rPr>
        <w:tab/>
      </w:r>
      <w:r>
        <w:rPr>
          <w:rFonts w:ascii="Times New Roman" w:hAnsi="Times New Roman"/>
          <w:color w:val="000000"/>
          <w:sz w:val="23"/>
          <w:szCs w:val="23"/>
        </w:rPr>
        <w:t>G</w:t>
      </w:r>
      <w:r w:rsidRPr="00024DAD">
        <w:rPr>
          <w:rFonts w:ascii="Times New Roman" w:hAnsi="Times New Roman"/>
          <w:color w:val="000000"/>
          <w:sz w:val="23"/>
          <w:szCs w:val="23"/>
        </w:rPr>
        <w:t>eomorfologia</w:t>
      </w:r>
      <w:r>
        <w:rPr>
          <w:rFonts w:ascii="Times New Roman" w:hAnsi="Times New Roman"/>
          <w:color w:val="000000"/>
          <w:sz w:val="23"/>
          <w:szCs w:val="23"/>
        </w:rPr>
        <w:t xml:space="preserve"> </w:t>
      </w:r>
      <w:r w:rsidRPr="00024DAD">
        <w:rPr>
          <w:rFonts w:ascii="Times New Roman" w:hAnsi="Times New Roman"/>
          <w:color w:val="000000"/>
          <w:sz w:val="23"/>
          <w:szCs w:val="23"/>
        </w:rPr>
        <w:t>climat</w:t>
      </w:r>
      <w:r>
        <w:rPr>
          <w:rFonts w:ascii="Times New Roman" w:hAnsi="Times New Roman"/>
          <w:color w:val="000000"/>
          <w:sz w:val="23"/>
          <w:szCs w:val="23"/>
        </w:rPr>
        <w:t>ico-ambientale</w:t>
      </w:r>
      <w:r w:rsidRPr="00024DAD">
        <w:rPr>
          <w:rFonts w:ascii="Times New Roman" w:hAnsi="Times New Roman"/>
          <w:color w:val="000000"/>
          <w:sz w:val="23"/>
          <w:szCs w:val="23"/>
        </w:rPr>
        <w:t xml:space="preserve"> </w:t>
      </w:r>
      <w:r w:rsidRPr="00024DAD">
        <w:rPr>
          <w:rFonts w:ascii="Times New Roman" w:hAnsi="Times New Roman"/>
          <w:color w:val="000000"/>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GEO/05 </w:t>
      </w:r>
      <w:r>
        <w:rPr>
          <w:rFonts w:ascii="Times New Roman" w:hAnsi="Times New Roman"/>
          <w:sz w:val="23"/>
          <w:szCs w:val="23"/>
        </w:rPr>
        <w:tab/>
        <w:t>Rischio idrogeologico</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4</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c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GEO/09 </w:t>
      </w:r>
      <w:r>
        <w:rPr>
          <w:rFonts w:ascii="Times New Roman" w:hAnsi="Times New Roman"/>
          <w:sz w:val="23"/>
          <w:szCs w:val="23"/>
        </w:rPr>
        <w:tab/>
        <w:t>Mineralogia ambientale</w:t>
      </w:r>
      <w:r>
        <w:rPr>
          <w:rFonts w:ascii="Times New Roman" w:hAnsi="Times New Roman"/>
          <w:sz w:val="23"/>
          <w:szCs w:val="23"/>
        </w:rPr>
        <w:tab/>
      </w:r>
      <w:r>
        <w:rPr>
          <w:rFonts w:ascii="Times New Roman" w:hAnsi="Times New Roman"/>
          <w:sz w:val="23"/>
          <w:szCs w:val="23"/>
        </w:rPr>
        <w:tab/>
        <w:t xml:space="preserve"> 6</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d</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Crediti liberi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6</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sz w:val="23"/>
          <w:szCs w:val="23"/>
        </w:rPr>
        <w:t>Totale I semestre: 29 crediti</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p>
    <w:p w:rsidR="00B87310" w:rsidRDefault="00B87310" w:rsidP="00FD086A">
      <w:pPr>
        <w:autoSpaceDE w:val="0"/>
        <w:autoSpaceDN w:val="0"/>
        <w:adjustRightInd w:val="0"/>
        <w:spacing w:line="240" w:lineRule="auto"/>
        <w:ind w:left="142" w:right="140" w:firstLine="284"/>
        <w:jc w:val="center"/>
        <w:rPr>
          <w:rFonts w:ascii="Times New Roman" w:hAnsi="Times New Roman"/>
          <w:b/>
          <w:bCs/>
          <w:sz w:val="23"/>
          <w:szCs w:val="23"/>
        </w:rPr>
      </w:pPr>
      <w:r>
        <w:rPr>
          <w:rFonts w:ascii="Times New Roman" w:hAnsi="Times New Roman"/>
          <w:b/>
          <w:bCs/>
          <w:sz w:val="23"/>
          <w:szCs w:val="23"/>
        </w:rPr>
        <w:t>PERCORSO COMUNE</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f</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Stage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5</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Preparazione tesi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8</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Preparazione tesi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7</w:t>
      </w:r>
    </w:p>
    <w:p w:rsidR="00B87310" w:rsidRDefault="00B87310" w:rsidP="00FD086A">
      <w:pPr>
        <w:autoSpaceDE w:val="0"/>
        <w:autoSpaceDN w:val="0"/>
        <w:adjustRightInd w:val="0"/>
        <w:spacing w:line="240" w:lineRule="auto"/>
        <w:ind w:left="142" w:right="140" w:firstLine="284"/>
        <w:rPr>
          <w:rFonts w:ascii="Times New Roman" w:hAnsi="Times New Roman"/>
          <w:sz w:val="23"/>
          <w:szCs w:val="23"/>
        </w:rPr>
      </w:pPr>
      <w:r>
        <w:rPr>
          <w:rFonts w:ascii="Times New Roman" w:hAnsi="Times New Roman"/>
          <w:sz w:val="23"/>
          <w:szCs w:val="23"/>
        </w:rPr>
        <w:t xml:space="preserve">II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Prova finale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1</w:t>
      </w:r>
    </w:p>
    <w:p w:rsidR="00B87310" w:rsidRDefault="00B87310" w:rsidP="00FD086A">
      <w:pPr>
        <w:autoSpaceDE w:val="0"/>
        <w:autoSpaceDN w:val="0"/>
        <w:adjustRightInd w:val="0"/>
        <w:spacing w:line="240" w:lineRule="auto"/>
        <w:ind w:left="142" w:right="140" w:firstLine="284"/>
        <w:rPr>
          <w:rFonts w:ascii="Times New Roman" w:hAnsi="Times New Roman"/>
          <w:b/>
          <w:bCs/>
          <w:sz w:val="23"/>
          <w:szCs w:val="23"/>
        </w:rPr>
      </w:pPr>
      <w:r>
        <w:rPr>
          <w:rFonts w:ascii="Times New Roman" w:hAnsi="Times New Roman"/>
          <w:b/>
          <w:bCs/>
          <w:sz w:val="23"/>
          <w:szCs w:val="23"/>
        </w:rPr>
        <w:t>Totale II semestre: 21 crediti</w:t>
      </w:r>
    </w:p>
    <w:p w:rsidR="00B87310" w:rsidRDefault="00B87310" w:rsidP="00FD086A">
      <w:pPr>
        <w:autoSpaceDE w:val="0"/>
        <w:autoSpaceDN w:val="0"/>
        <w:adjustRightInd w:val="0"/>
        <w:spacing w:line="240" w:lineRule="auto"/>
        <w:ind w:left="426" w:right="566"/>
        <w:jc w:val="both"/>
        <w:rPr>
          <w:rFonts w:ascii="Times New Roman" w:hAnsi="Times New Roman"/>
          <w:b/>
          <w:bCs/>
          <w:color w:val="000000"/>
          <w:sz w:val="31"/>
          <w:szCs w:val="31"/>
        </w:rPr>
      </w:pPr>
    </w:p>
    <w:p w:rsidR="00B87310" w:rsidRDefault="00B87310" w:rsidP="00FD086A">
      <w:pPr>
        <w:autoSpaceDE w:val="0"/>
        <w:autoSpaceDN w:val="0"/>
        <w:adjustRightInd w:val="0"/>
        <w:spacing w:line="240" w:lineRule="auto"/>
        <w:ind w:left="426" w:right="566"/>
        <w:jc w:val="both"/>
      </w:pPr>
      <w:r>
        <w:rPr>
          <w:rFonts w:ascii="Times New Roman" w:hAnsi="Times New Roman"/>
          <w:color w:val="000000"/>
          <w:sz w:val="23"/>
          <w:szCs w:val="23"/>
        </w:rPr>
        <w:t>I crediti liberi comprendono esami che possono essere scelti tra tutta l’offerta formativa di II° livello dell’Università di Torino, purché coerenti con il percorso formativo della LMBA. In particolare, crediti liberi possono essere rinvenuti nell’ambito dell’offerta formativa delle seguenti lauree magistrali dell’Università degli studi di Torino: BIOTECNOLOGIE VEGETALI, ECAU, SSN. Tra i crediti liberi saranno riconosciute anche altre attività documentate, che la Commissione Didattica riterrà pertinenti e secondo quanto previsto dal Regolamento delle Altre Attività Formative.</w:t>
      </w:r>
    </w:p>
    <w:sectPr w:rsidR="00B87310" w:rsidSect="000D04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0A3"/>
    <w:rsid w:val="000240E4"/>
    <w:rsid w:val="00024DAD"/>
    <w:rsid w:val="00026D1A"/>
    <w:rsid w:val="00065C4C"/>
    <w:rsid w:val="00067B1D"/>
    <w:rsid w:val="00076CF8"/>
    <w:rsid w:val="00093B9C"/>
    <w:rsid w:val="000A16FC"/>
    <w:rsid w:val="000B0000"/>
    <w:rsid w:val="000D042C"/>
    <w:rsid w:val="001E5CED"/>
    <w:rsid w:val="001F4031"/>
    <w:rsid w:val="00212971"/>
    <w:rsid w:val="00220220"/>
    <w:rsid w:val="00240B8C"/>
    <w:rsid w:val="00242995"/>
    <w:rsid w:val="00270B87"/>
    <w:rsid w:val="0027234A"/>
    <w:rsid w:val="002A5814"/>
    <w:rsid w:val="002B2991"/>
    <w:rsid w:val="0030253D"/>
    <w:rsid w:val="00332860"/>
    <w:rsid w:val="00347177"/>
    <w:rsid w:val="00366CC7"/>
    <w:rsid w:val="003E5C42"/>
    <w:rsid w:val="004554CB"/>
    <w:rsid w:val="00464876"/>
    <w:rsid w:val="00483CAD"/>
    <w:rsid w:val="00587386"/>
    <w:rsid w:val="005D531F"/>
    <w:rsid w:val="005F332B"/>
    <w:rsid w:val="006E671F"/>
    <w:rsid w:val="00730E4E"/>
    <w:rsid w:val="007930AE"/>
    <w:rsid w:val="007C1ABD"/>
    <w:rsid w:val="0082486E"/>
    <w:rsid w:val="00880CF0"/>
    <w:rsid w:val="00882EED"/>
    <w:rsid w:val="00893A7D"/>
    <w:rsid w:val="008951A1"/>
    <w:rsid w:val="008A063E"/>
    <w:rsid w:val="008B1515"/>
    <w:rsid w:val="008C0DA7"/>
    <w:rsid w:val="008D32BB"/>
    <w:rsid w:val="009450BE"/>
    <w:rsid w:val="00950665"/>
    <w:rsid w:val="009C5AEE"/>
    <w:rsid w:val="009F78D5"/>
    <w:rsid w:val="00A17738"/>
    <w:rsid w:val="00A67308"/>
    <w:rsid w:val="00AF72A8"/>
    <w:rsid w:val="00B07A2A"/>
    <w:rsid w:val="00B349B7"/>
    <w:rsid w:val="00B87310"/>
    <w:rsid w:val="00B95AB0"/>
    <w:rsid w:val="00BE21EE"/>
    <w:rsid w:val="00C55173"/>
    <w:rsid w:val="00C735BC"/>
    <w:rsid w:val="00C75CF2"/>
    <w:rsid w:val="00CA4A03"/>
    <w:rsid w:val="00CB153C"/>
    <w:rsid w:val="00D033B7"/>
    <w:rsid w:val="00D11AC1"/>
    <w:rsid w:val="00D54C47"/>
    <w:rsid w:val="00E14A76"/>
    <w:rsid w:val="00E40C8B"/>
    <w:rsid w:val="00E93D5C"/>
    <w:rsid w:val="00EB715A"/>
    <w:rsid w:val="00ED4D24"/>
    <w:rsid w:val="00F021D2"/>
    <w:rsid w:val="00F179B0"/>
    <w:rsid w:val="00F21E17"/>
    <w:rsid w:val="00F460A3"/>
    <w:rsid w:val="00FA6D2D"/>
    <w:rsid w:val="00FD0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42C"/>
    <w:pPr>
      <w:spacing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460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to.it/unitoWAR/ShowBinary/FSRepo/Area_Portale_Pubblico/Documenti/S/scadenze_a" TargetMode="External"/><Relationship Id="rId5" Type="http://schemas.openxmlformats.org/officeDocument/2006/relationships/hyperlink" Target="mailto:elena.mazzi@unit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3561</Words>
  <Characters>20299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Passerin</dc:creator>
  <cp:keywords/>
  <dc:description/>
  <cp:lastModifiedBy>Edoardo</cp:lastModifiedBy>
  <cp:revision>50</cp:revision>
  <dcterms:created xsi:type="dcterms:W3CDTF">2013-06-10T12:54:00Z</dcterms:created>
  <dcterms:modified xsi:type="dcterms:W3CDTF">2015-06-12T06:16:00Z</dcterms:modified>
</cp:coreProperties>
</file>